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6E" w:rsidRDefault="005216BF" w:rsidP="007F186E">
      <w:pPr>
        <w:pStyle w:val="Zkladntext"/>
        <w:tabs>
          <w:tab w:val="left" w:pos="4050"/>
        </w:tabs>
        <w:spacing w:before="240" w:after="360"/>
        <w:jc w:val="center"/>
        <w:outlineLvl w:val="0"/>
        <w:rPr>
          <w:rFonts w:ascii="Harmonia Sans W1G" w:hAnsi="Harmonia Sans W1G" w:cs="Calibri Light"/>
          <w:b/>
          <w:color w:val="2E74B5"/>
          <w:sz w:val="22"/>
          <w:szCs w:val="22"/>
          <w:lang w:val="cs-CZ"/>
        </w:rPr>
      </w:pPr>
      <w:r>
        <w:rPr>
          <w:rFonts w:ascii="Harmonia Sans W1G" w:hAnsi="Harmonia Sans W1G" w:cs="Calibri Light"/>
          <w:b/>
          <w:color w:val="2E74B5"/>
          <w:sz w:val="22"/>
          <w:szCs w:val="22"/>
          <w:lang w:val="cs-CZ"/>
        </w:rPr>
        <w:t>Naše prohlášení</w:t>
      </w:r>
      <w:r w:rsidR="007F186E">
        <w:rPr>
          <w:rFonts w:ascii="Harmonia Sans W1G" w:hAnsi="Harmonia Sans W1G" w:cs="Calibri Light"/>
          <w:b/>
          <w:color w:val="2E74B5"/>
          <w:sz w:val="22"/>
          <w:szCs w:val="22"/>
          <w:lang w:val="cs-CZ"/>
        </w:rPr>
        <w:t xml:space="preserve"> k ochraně osobní údajů</w:t>
      </w:r>
    </w:p>
    <w:p w:rsidR="007F186E" w:rsidRDefault="007F186E" w:rsidP="007F186E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 xml:space="preserve">Společnost Affidea se zavazuje respektovat vaše práva podle zákonů na ochranu osobních údajů. Bezpečné uchovávání vašich osobních a zdravotních údajů je pro nás velmi důležité. Naše </w:t>
      </w:r>
      <w:r>
        <w:rPr>
          <w:rFonts w:ascii="Harmonia Sans W1G" w:hAnsi="Harmonia Sans W1G" w:cs="Calibri Light"/>
          <w:b/>
          <w:i/>
          <w:sz w:val="18"/>
          <w:szCs w:val="18"/>
          <w:lang w:val="cs-CZ"/>
        </w:rPr>
        <w:t>Oznámení o ochraně osobních údajů pro pacienty</w:t>
      </w:r>
      <w:r>
        <w:rPr>
          <w:rFonts w:ascii="Harmonia Sans W1G" w:hAnsi="Harmonia Sans W1G" w:cs="Calibri Light"/>
          <w:sz w:val="18"/>
          <w:szCs w:val="18"/>
          <w:lang w:val="cs-CZ"/>
        </w:rPr>
        <w:t xml:space="preserve"> (dále jen “Oznámení”) obsahuje zásadní informace o tom, jak zpracováváme osobní údaje při poskytování zdravotnických služeb. Žádáme vás, abyste si toto Oznámení přečetli, a byli tak informováni o tom, proč a jak zpracováváme vaše osobní údaje. </w:t>
      </w:r>
    </w:p>
    <w:p w:rsidR="007F186E" w:rsidRDefault="007F186E" w:rsidP="007F186E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 xml:space="preserve"> V Oznámení můžete najít následující informace: (a) totožnost a kontaktní údaje správce údajů; (b) kontaktní údaje pověřence pro ochranu osobních údajů; (c) účel a právní základ pro zpracování; (d) zdroje vašich osobních údajů; (e) příjemci vašich osobních údajů; (f) dobu, po kterou budou vaše údaje uloženy; (g) vaše práva vyplývající ze zákonů o ochraně osobních údajů; (h) mezinárodní přenosy údajů. </w:t>
      </w:r>
    </w:p>
    <w:p w:rsidR="00767C2D" w:rsidRPr="00791A54" w:rsidRDefault="00767C2D" w:rsidP="00767C2D">
      <w:pPr>
        <w:pStyle w:val="Zkladntext"/>
        <w:tabs>
          <w:tab w:val="left" w:pos="4050"/>
        </w:tabs>
        <w:spacing w:before="240" w:after="360"/>
        <w:jc w:val="center"/>
        <w:outlineLvl w:val="0"/>
        <w:rPr>
          <w:rFonts w:ascii="Harmonia Sans W1G" w:hAnsi="Harmonia Sans W1G" w:cs="Calibri Light"/>
          <w:b/>
          <w:color w:val="2E74B5"/>
          <w:sz w:val="22"/>
          <w:szCs w:val="22"/>
          <w:lang w:val="cs-CZ"/>
        </w:rPr>
      </w:pPr>
      <w:r w:rsidRPr="00791A54">
        <w:rPr>
          <w:rFonts w:ascii="Harmonia Sans W1G" w:hAnsi="Harmonia Sans W1G" w:cs="Calibri Light"/>
          <w:b/>
          <w:color w:val="2E74B5"/>
          <w:sz w:val="22"/>
          <w:szCs w:val="22"/>
          <w:lang w:val="cs-CZ"/>
        </w:rPr>
        <w:t>Vaše prohlášení o ochraně osobních údajů</w:t>
      </w:r>
    </w:p>
    <w:p w:rsidR="00767C2D" w:rsidRPr="00791A54" w:rsidRDefault="00767C2D" w:rsidP="00767C2D">
      <w:pPr>
        <w:pStyle w:val="Zkladntext"/>
        <w:tabs>
          <w:tab w:val="left" w:pos="4050"/>
        </w:tabs>
        <w:spacing w:after="120"/>
        <w:outlineLvl w:val="0"/>
        <w:rPr>
          <w:rFonts w:ascii="Harmonia Sans W1G" w:hAnsi="Harmonia Sans W1G" w:cs="Calibri Light"/>
          <w:i/>
          <w:sz w:val="18"/>
          <w:szCs w:val="18"/>
          <w:lang w:val="cs-CZ"/>
        </w:rPr>
      </w:pPr>
      <w:r w:rsidRPr="00791A54">
        <w:rPr>
          <w:rFonts w:ascii="Harmonia Sans W1G" w:hAnsi="Harmonia Sans W1G" w:cs="Calibri Light"/>
          <w:b/>
          <w:sz w:val="18"/>
          <w:szCs w:val="18"/>
          <w:lang w:val="cs-CZ"/>
        </w:rPr>
        <w:t xml:space="preserve">I. Povinné potvrzení poskytnutí zdravotnických služeb pro </w:t>
      </w:r>
      <w:proofErr w:type="gramStart"/>
      <w:r w:rsidRPr="00791A54">
        <w:rPr>
          <w:rFonts w:ascii="Harmonia Sans W1G" w:hAnsi="Harmonia Sans W1G" w:cs="Calibri Light"/>
          <w:b/>
          <w:sz w:val="18"/>
          <w:szCs w:val="18"/>
          <w:lang w:val="cs-CZ"/>
        </w:rPr>
        <w:t xml:space="preserve">vás  </w:t>
      </w:r>
      <w:r w:rsidRPr="00791A54">
        <w:rPr>
          <w:rFonts w:ascii="Harmonia Sans W1G" w:hAnsi="Harmonia Sans W1G" w:cs="Calibri Light"/>
          <w:i/>
          <w:sz w:val="18"/>
          <w:szCs w:val="18"/>
          <w:lang w:val="cs-CZ"/>
        </w:rPr>
        <w:t xml:space="preserve"> (viz</w:t>
      </w:r>
      <w:proofErr w:type="gramEnd"/>
      <w:r w:rsidRPr="00791A54">
        <w:rPr>
          <w:rFonts w:ascii="Harmonia Sans W1G" w:hAnsi="Harmonia Sans W1G" w:cs="Calibri Light"/>
          <w:i/>
          <w:sz w:val="18"/>
          <w:szCs w:val="18"/>
          <w:lang w:val="cs-CZ"/>
        </w:rPr>
        <w:t xml:space="preserve"> sekce 1.1 v Oznámení)</w:t>
      </w:r>
    </w:p>
    <w:p w:rsidR="00767C2D" w:rsidRDefault="00767C2D" w:rsidP="00767C2D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 w:rsidRPr="00791A54">
        <w:rPr>
          <w:rFonts w:ascii="Harmonia Sans W1G" w:hAnsi="Harmonia Sans W1G" w:cs="Calibri Light"/>
          <w:sz w:val="18"/>
          <w:szCs w:val="18"/>
          <w:lang w:val="cs-CZ"/>
        </w:rPr>
        <w:t xml:space="preserve">Já, níže podepsaná/podepsaný, podpisem tohoto prohlášení potvrzuji, že jsem </w:t>
      </w:r>
      <w:proofErr w:type="gramStart"/>
      <w:r w:rsidRPr="00791A54">
        <w:rPr>
          <w:rFonts w:ascii="Harmonia Sans W1G" w:hAnsi="Harmonia Sans W1G" w:cs="Calibri Light"/>
          <w:sz w:val="18"/>
          <w:szCs w:val="18"/>
          <w:lang w:val="cs-CZ"/>
        </w:rPr>
        <w:t>obdržel(a) Oznámení</w:t>
      </w:r>
      <w:proofErr w:type="gramEnd"/>
      <w:r w:rsidRPr="00791A54">
        <w:rPr>
          <w:rFonts w:ascii="Harmonia Sans W1G" w:hAnsi="Harmonia Sans W1G" w:cs="Calibri Light"/>
          <w:sz w:val="18"/>
          <w:szCs w:val="18"/>
          <w:lang w:val="cs-CZ"/>
        </w:rPr>
        <w:t xml:space="preserve"> o ochraně osobních údajů společnosti Affidea a jeho Přílohu poskytující vysvětlení o tom, jak bude společnost Affidea zpracovávat mé osobní</w:t>
      </w:r>
      <w:r w:rsidR="00980056">
        <w:rPr>
          <w:rFonts w:ascii="Harmonia Sans W1G" w:hAnsi="Harmonia Sans W1G" w:cs="Calibri Light"/>
          <w:sz w:val="18"/>
          <w:szCs w:val="18"/>
          <w:lang w:val="cs-CZ"/>
        </w:rPr>
        <w:t xml:space="preserve"> údaje.</w:t>
      </w:r>
    </w:p>
    <w:p w:rsidR="007F186E" w:rsidRDefault="007F186E" w:rsidP="007F186E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</w:p>
    <w:p w:rsidR="007F186E" w:rsidRPr="00791A54" w:rsidRDefault="007F186E" w:rsidP="007F186E">
      <w:pPr>
        <w:pStyle w:val="Zkladntext"/>
        <w:tabs>
          <w:tab w:val="left" w:pos="4050"/>
        </w:tabs>
        <w:spacing w:after="120"/>
        <w:jc w:val="right"/>
        <w:rPr>
          <w:rFonts w:ascii="Harmonia Sans W1G" w:hAnsi="Harmonia Sans W1G" w:cs="Calibri Light"/>
          <w:b/>
          <w:sz w:val="18"/>
          <w:szCs w:val="18"/>
          <w:lang w:val="cs-CZ"/>
        </w:rPr>
      </w:pPr>
      <w:r w:rsidRPr="00791A54">
        <w:rPr>
          <w:rFonts w:ascii="Harmonia Sans W1G" w:hAnsi="Harmonia Sans W1G" w:cs="Calibri Light"/>
          <w:b/>
          <w:sz w:val="18"/>
          <w:szCs w:val="18"/>
          <w:lang w:val="cs-CZ"/>
        </w:rPr>
        <w:t xml:space="preserve">Místo a datum: </w:t>
      </w:r>
      <w:r w:rsidRPr="00791A54">
        <w:rPr>
          <w:rFonts w:ascii="Harmonia Sans W1G" w:hAnsi="Harmonia Sans W1G" w:cs="Calibri Light"/>
          <w:sz w:val="18"/>
          <w:szCs w:val="18"/>
          <w:lang w:val="cs-CZ"/>
        </w:rPr>
        <w:t>______________________________________</w:t>
      </w:r>
    </w:p>
    <w:p w:rsidR="007F186E" w:rsidRPr="00791A54" w:rsidRDefault="007F186E" w:rsidP="007F186E">
      <w:pPr>
        <w:pStyle w:val="Zkladntext"/>
        <w:tabs>
          <w:tab w:val="left" w:pos="4050"/>
        </w:tabs>
        <w:spacing w:after="120"/>
        <w:jc w:val="right"/>
        <w:rPr>
          <w:rFonts w:ascii="Harmonia Sans W1G" w:hAnsi="Harmonia Sans W1G" w:cs="Calibri Light"/>
          <w:b/>
          <w:sz w:val="18"/>
          <w:szCs w:val="18"/>
          <w:lang w:val="cs-CZ"/>
        </w:rPr>
      </w:pPr>
      <w:r w:rsidRPr="00791A54">
        <w:rPr>
          <w:rFonts w:ascii="Harmonia Sans W1G" w:hAnsi="Harmonia Sans W1G" w:cs="Calibri Light"/>
          <w:b/>
          <w:sz w:val="18"/>
          <w:szCs w:val="18"/>
          <w:lang w:val="cs-CZ"/>
        </w:rPr>
        <w:t>Celé jméno pacienta tiskacím písmem</w:t>
      </w:r>
      <w:r w:rsidRPr="00791A54">
        <w:rPr>
          <w:rFonts w:ascii="Harmonia Sans W1G" w:hAnsi="Harmonia Sans W1G" w:cs="Calibri Light"/>
          <w:sz w:val="18"/>
          <w:szCs w:val="18"/>
          <w:lang w:val="cs-CZ"/>
        </w:rPr>
        <w:t>: ______________________________</w:t>
      </w:r>
    </w:p>
    <w:p w:rsidR="007F186E" w:rsidRPr="00791A54" w:rsidRDefault="007F186E" w:rsidP="007F186E">
      <w:pPr>
        <w:pStyle w:val="Zkladntext"/>
        <w:tabs>
          <w:tab w:val="left" w:pos="4050"/>
        </w:tabs>
        <w:spacing w:after="120"/>
        <w:jc w:val="right"/>
        <w:rPr>
          <w:rFonts w:ascii="Harmonia Sans W1G" w:hAnsi="Harmonia Sans W1G" w:cs="Calibri Light"/>
          <w:sz w:val="18"/>
          <w:szCs w:val="18"/>
          <w:lang w:val="cs-CZ"/>
        </w:rPr>
      </w:pPr>
      <w:r w:rsidRPr="00791A54">
        <w:rPr>
          <w:rFonts w:ascii="Harmonia Sans W1G" w:hAnsi="Harmonia Sans W1G" w:cs="Calibri Light"/>
          <w:b/>
          <w:sz w:val="18"/>
          <w:szCs w:val="18"/>
          <w:lang w:val="cs-CZ"/>
        </w:rPr>
        <w:t xml:space="preserve">Podpis pacienta: </w:t>
      </w:r>
      <w:r w:rsidRPr="00791A54">
        <w:rPr>
          <w:rFonts w:ascii="Harmonia Sans W1G" w:hAnsi="Harmonia Sans W1G" w:cs="Calibri Light"/>
          <w:sz w:val="18"/>
          <w:szCs w:val="18"/>
          <w:lang w:val="cs-CZ"/>
        </w:rPr>
        <w:t>_______________________________</w:t>
      </w:r>
    </w:p>
    <w:p w:rsidR="007F186E" w:rsidRPr="00791A54" w:rsidRDefault="007F186E" w:rsidP="007F186E">
      <w:pPr>
        <w:tabs>
          <w:tab w:val="left" w:pos="4050"/>
        </w:tabs>
        <w:spacing w:before="360" w:after="240"/>
        <w:rPr>
          <w:rFonts w:ascii="Harmonia Sans W1G" w:hAnsi="Harmonia Sans W1G" w:cs="Calibri Light"/>
          <w:b/>
          <w:sz w:val="18"/>
          <w:szCs w:val="18"/>
        </w:rPr>
      </w:pPr>
      <w:r w:rsidRPr="00791A54">
        <w:rPr>
          <w:rFonts w:ascii="Harmonia Sans W1G" w:hAnsi="Harmonia Sans W1G" w:cs="Calibri Light"/>
          <w:b/>
          <w:sz w:val="18"/>
          <w:szCs w:val="18"/>
        </w:rPr>
        <w:t>Nemůže-li pacient učinit prohlášení a/nebo se podepsat sám za sebe, uveďte prosím důvod a identitu zástupce:</w:t>
      </w:r>
    </w:p>
    <w:tbl>
      <w:tblPr>
        <w:tblW w:w="10080" w:type="dxa"/>
        <w:tblInd w:w="198" w:type="dxa"/>
        <w:tblLook w:val="00A0" w:firstRow="1" w:lastRow="0" w:firstColumn="1" w:lastColumn="0" w:noHBand="0" w:noVBand="0"/>
      </w:tblPr>
      <w:tblGrid>
        <w:gridCol w:w="2160"/>
        <w:gridCol w:w="2520"/>
        <w:gridCol w:w="5400"/>
      </w:tblGrid>
      <w:tr w:rsidR="007F186E" w:rsidRPr="00791A54" w:rsidTr="00CD3FBA">
        <w:trPr>
          <w:trHeight w:val="648"/>
        </w:trPr>
        <w:tc>
          <w:tcPr>
            <w:tcW w:w="2160" w:type="dxa"/>
          </w:tcPr>
          <w:p w:rsidR="007F186E" w:rsidRPr="00791A54" w:rsidRDefault="007F186E" w:rsidP="00CD3FBA">
            <w:pPr>
              <w:pStyle w:val="Zkladntext"/>
              <w:tabs>
                <w:tab w:val="left" w:pos="4050"/>
              </w:tabs>
              <w:spacing w:after="120"/>
              <w:jc w:val="left"/>
              <w:rPr>
                <w:rFonts w:ascii="Harmonia Sans W1G" w:hAnsi="Harmonia Sans W1G" w:cs="Calibri Light"/>
                <w:sz w:val="18"/>
                <w:szCs w:val="18"/>
                <w:lang w:val="cs-CZ"/>
              </w:rPr>
            </w:pPr>
            <w:r w:rsidRPr="00791A54">
              <w:rPr>
                <w:rFonts w:ascii="Harmonia Sans W1G" w:hAnsi="Harmonia Sans W1G" w:cs="Calibri Light"/>
                <w:sz w:val="18"/>
                <w:szCs w:val="18"/>
                <w:lang w:val="cs-CZ"/>
              </w:rPr>
              <w:sym w:font="Wingdings" w:char="F071"/>
            </w:r>
            <w:r w:rsidR="00C17241">
              <w:rPr>
                <w:rFonts w:ascii="Harmonia Sans W1G" w:hAnsi="Harmonia Sans W1G" w:cs="Calibri Light"/>
                <w:sz w:val="18"/>
                <w:szCs w:val="18"/>
                <w:lang w:val="cs-CZ"/>
              </w:rPr>
              <w:t xml:space="preserve"> dítě </w:t>
            </w:r>
            <w:proofErr w:type="gramStart"/>
            <w:r w:rsidR="00C17241">
              <w:rPr>
                <w:rFonts w:ascii="Harmonia Sans W1G" w:hAnsi="Harmonia Sans W1G" w:cs="Calibri Light"/>
                <w:sz w:val="18"/>
                <w:szCs w:val="18"/>
                <w:lang w:val="cs-CZ"/>
              </w:rPr>
              <w:t xml:space="preserve">mladší  </w:t>
            </w:r>
            <w:r w:rsidR="00761ACD" w:rsidRPr="00761ACD">
              <w:rPr>
                <w:rFonts w:ascii="Harmonia Sans W1G" w:hAnsi="Harmonia Sans W1G" w:cs="Calibri Light"/>
                <w:sz w:val="18"/>
                <w:szCs w:val="18"/>
                <w:lang w:val="cs-CZ"/>
              </w:rPr>
              <w:t>16</w:t>
            </w:r>
            <w:proofErr w:type="gramEnd"/>
          </w:p>
        </w:tc>
        <w:tc>
          <w:tcPr>
            <w:tcW w:w="2520" w:type="dxa"/>
          </w:tcPr>
          <w:p w:rsidR="007F186E" w:rsidRPr="00791A54" w:rsidRDefault="007F186E" w:rsidP="00CD3FBA">
            <w:pPr>
              <w:pStyle w:val="Zkladntext"/>
              <w:tabs>
                <w:tab w:val="left" w:pos="4050"/>
              </w:tabs>
              <w:spacing w:after="120"/>
              <w:jc w:val="left"/>
              <w:rPr>
                <w:rFonts w:ascii="Harmonia Sans W1G" w:hAnsi="Harmonia Sans W1G" w:cs="Calibri Light"/>
                <w:sz w:val="18"/>
                <w:szCs w:val="18"/>
                <w:lang w:val="cs-CZ"/>
              </w:rPr>
            </w:pPr>
            <w:r w:rsidRPr="00791A54">
              <w:rPr>
                <w:rFonts w:ascii="Harmonia Sans W1G" w:hAnsi="Harmonia Sans W1G" w:cs="Calibri Light"/>
                <w:sz w:val="18"/>
                <w:szCs w:val="18"/>
                <w:lang w:val="cs-CZ"/>
              </w:rPr>
              <w:sym w:font="Wingdings" w:char="F071"/>
            </w:r>
            <w:r w:rsidRPr="00791A54">
              <w:rPr>
                <w:rFonts w:ascii="Harmonia Sans W1G" w:hAnsi="Harmonia Sans W1G" w:cs="Calibri Light"/>
                <w:sz w:val="18"/>
                <w:szCs w:val="18"/>
                <w:lang w:val="cs-CZ"/>
              </w:rPr>
              <w:t xml:space="preserve"> dospělý vyžadující pomoc</w:t>
            </w:r>
          </w:p>
        </w:tc>
        <w:tc>
          <w:tcPr>
            <w:tcW w:w="5400" w:type="dxa"/>
          </w:tcPr>
          <w:p w:rsidR="007F186E" w:rsidRPr="00791A54" w:rsidRDefault="007F186E" w:rsidP="00CD3FBA">
            <w:pPr>
              <w:pStyle w:val="Zkladntext"/>
              <w:tabs>
                <w:tab w:val="left" w:pos="4050"/>
              </w:tabs>
              <w:spacing w:after="120"/>
              <w:jc w:val="left"/>
              <w:rPr>
                <w:rFonts w:ascii="Harmonia Sans W1G" w:hAnsi="Harmonia Sans W1G" w:cs="Calibri Light"/>
                <w:sz w:val="18"/>
                <w:szCs w:val="18"/>
                <w:lang w:val="cs-CZ"/>
              </w:rPr>
            </w:pPr>
            <w:r w:rsidRPr="00791A54">
              <w:rPr>
                <w:rFonts w:ascii="Harmonia Sans W1G" w:hAnsi="Harmonia Sans W1G" w:cs="Calibri Light"/>
                <w:sz w:val="18"/>
                <w:szCs w:val="18"/>
                <w:lang w:val="cs-CZ"/>
              </w:rPr>
              <w:sym w:font="Wingdings" w:char="F071"/>
            </w:r>
            <w:r w:rsidRPr="00791A54">
              <w:rPr>
                <w:rFonts w:ascii="Harmonia Sans W1G" w:hAnsi="Harmonia Sans W1G" w:cs="Calibri Light"/>
                <w:sz w:val="18"/>
                <w:szCs w:val="18"/>
                <w:lang w:val="cs-CZ"/>
              </w:rPr>
              <w:t xml:space="preserve"> ostatní: ___________________________________________</w:t>
            </w:r>
          </w:p>
        </w:tc>
      </w:tr>
      <w:tr w:rsidR="007F186E" w:rsidRPr="00791A54" w:rsidTr="00CD3FBA">
        <w:trPr>
          <w:trHeight w:val="332"/>
        </w:trPr>
        <w:tc>
          <w:tcPr>
            <w:tcW w:w="10080" w:type="dxa"/>
            <w:gridSpan w:val="3"/>
          </w:tcPr>
          <w:p w:rsidR="007F186E" w:rsidRPr="00791A54" w:rsidRDefault="007F186E" w:rsidP="00CD3FBA">
            <w:pPr>
              <w:pStyle w:val="Zkladntext"/>
              <w:tabs>
                <w:tab w:val="left" w:pos="4050"/>
              </w:tabs>
              <w:spacing w:after="120"/>
              <w:jc w:val="left"/>
              <w:rPr>
                <w:rFonts w:ascii="Harmonia Sans W1G" w:hAnsi="Harmonia Sans W1G" w:cs="Calibri Light"/>
                <w:i/>
                <w:sz w:val="18"/>
                <w:szCs w:val="18"/>
                <w:lang w:val="cs-CZ"/>
              </w:rPr>
            </w:pPr>
            <w:r w:rsidRPr="00791A54">
              <w:rPr>
                <w:rFonts w:ascii="Harmonia Sans W1G" w:hAnsi="Harmonia Sans W1G" w:cs="Calibri Light"/>
                <w:b/>
                <w:sz w:val="18"/>
                <w:szCs w:val="18"/>
                <w:lang w:val="cs-CZ"/>
              </w:rPr>
              <w:t xml:space="preserve">Celé jméno zástupce tiskacím písmem: </w:t>
            </w:r>
            <w:r w:rsidRPr="00791A54">
              <w:rPr>
                <w:rFonts w:ascii="Harmonia Sans W1G" w:hAnsi="Harmonia Sans W1G" w:cs="Calibri Light"/>
                <w:sz w:val="18"/>
                <w:szCs w:val="18"/>
                <w:lang w:val="cs-CZ"/>
              </w:rPr>
              <w:t>_______________________________</w:t>
            </w:r>
          </w:p>
        </w:tc>
      </w:tr>
      <w:tr w:rsidR="007F186E" w:rsidRPr="00791A54" w:rsidTr="00CD3FBA">
        <w:trPr>
          <w:trHeight w:val="332"/>
        </w:trPr>
        <w:tc>
          <w:tcPr>
            <w:tcW w:w="10080" w:type="dxa"/>
            <w:gridSpan w:val="3"/>
          </w:tcPr>
          <w:p w:rsidR="007F186E" w:rsidRPr="00791A54" w:rsidRDefault="007F186E" w:rsidP="00CD3FBA">
            <w:pPr>
              <w:pStyle w:val="Zkladntext"/>
              <w:tabs>
                <w:tab w:val="left" w:pos="4050"/>
              </w:tabs>
              <w:spacing w:after="120"/>
              <w:jc w:val="left"/>
              <w:rPr>
                <w:rFonts w:ascii="Harmonia Sans W1G" w:hAnsi="Harmonia Sans W1G" w:cs="Calibri Light"/>
                <w:sz w:val="18"/>
                <w:szCs w:val="18"/>
                <w:lang w:val="cs-CZ"/>
              </w:rPr>
            </w:pPr>
            <w:r w:rsidRPr="00791A54">
              <w:rPr>
                <w:rFonts w:ascii="Harmonia Sans W1G" w:hAnsi="Harmonia Sans W1G" w:cs="Calibri Light"/>
                <w:b/>
                <w:sz w:val="18"/>
                <w:szCs w:val="18"/>
                <w:lang w:val="cs-CZ"/>
              </w:rPr>
              <w:t xml:space="preserve">Podpis zástupce: </w:t>
            </w:r>
            <w:r w:rsidRPr="00791A54">
              <w:rPr>
                <w:rFonts w:ascii="Harmonia Sans W1G" w:hAnsi="Harmonia Sans W1G" w:cs="Calibri Light"/>
                <w:sz w:val="18"/>
                <w:szCs w:val="18"/>
                <w:lang w:val="cs-CZ"/>
              </w:rPr>
              <w:t>___________________________________</w:t>
            </w:r>
          </w:p>
        </w:tc>
      </w:tr>
    </w:tbl>
    <w:p w:rsidR="00AB12CE" w:rsidRDefault="00AB12CE" w:rsidP="002B6D3C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</w:p>
    <w:p w:rsidR="00950D46" w:rsidRDefault="00950D46">
      <w:pPr>
        <w:spacing w:after="200" w:line="276" w:lineRule="auto"/>
        <w:rPr>
          <w:rFonts w:ascii="Harmonia Sans W1G" w:eastAsia="Times New Roman" w:hAnsi="Harmonia Sans W1G" w:cs="Calibri Light"/>
          <w:sz w:val="18"/>
          <w:szCs w:val="18"/>
        </w:rPr>
      </w:pPr>
      <w:r>
        <w:rPr>
          <w:rFonts w:ascii="Harmonia Sans W1G" w:hAnsi="Harmonia Sans W1G" w:cs="Calibri Light"/>
          <w:sz w:val="18"/>
          <w:szCs w:val="18"/>
        </w:rPr>
        <w:br w:type="page"/>
      </w:r>
    </w:p>
    <w:p w:rsidR="00950D46" w:rsidRPr="00AC75F1" w:rsidRDefault="00950D46" w:rsidP="00950D46">
      <w:pPr>
        <w:jc w:val="center"/>
        <w:rPr>
          <w:rFonts w:ascii="Harmonia Sans W1G" w:hAnsi="Harmonia Sans W1G" w:cs="Calibri Light"/>
          <w:b/>
          <w:color w:val="2E74B5"/>
        </w:rPr>
      </w:pPr>
      <w:r>
        <w:rPr>
          <w:rFonts w:ascii="Harmonia Sans W1G" w:hAnsi="Harmonia Sans W1G" w:cs="Calibri Light"/>
          <w:b/>
          <w:color w:val="2E74B5"/>
        </w:rPr>
        <w:lastRenderedPageBreak/>
        <w:t>Oznámení</w:t>
      </w:r>
      <w:r w:rsidRPr="00AC75F1">
        <w:rPr>
          <w:rFonts w:ascii="Harmonia Sans W1G" w:hAnsi="Harmonia Sans W1G" w:cs="Calibri Light"/>
          <w:b/>
          <w:color w:val="2E74B5"/>
        </w:rPr>
        <w:t xml:space="preserve"> o ochraně osobních údajů pro pacienty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jc w:val="center"/>
        <w:rPr>
          <w:rFonts w:ascii="Harmonia Sans W1G" w:hAnsi="Harmonia Sans W1G" w:cs="Calibri Light"/>
          <w:b/>
          <w:sz w:val="18"/>
          <w:szCs w:val="18"/>
          <w:lang w:val="cs-CZ"/>
        </w:rPr>
      </w:pPr>
    </w:p>
    <w:p w:rsidR="00941F62" w:rsidRPr="00941F62" w:rsidRDefault="00941F62" w:rsidP="00941F62">
      <w:pPr>
        <w:pStyle w:val="Zkladntext"/>
        <w:jc w:val="left"/>
        <w:outlineLvl w:val="0"/>
        <w:rPr>
          <w:rFonts w:ascii="Harmonia Sans W1G" w:hAnsi="Harmonia Sans W1G" w:cs="Calibri Light"/>
          <w:b/>
          <w:sz w:val="18"/>
          <w:szCs w:val="18"/>
          <w:lang w:val="cs-CZ"/>
        </w:rPr>
      </w:pPr>
      <w:r w:rsidRPr="00941F62">
        <w:rPr>
          <w:rFonts w:ascii="Harmonia Sans W1G" w:hAnsi="Harmonia Sans W1G" w:cs="Calibri Light"/>
          <w:sz w:val="18"/>
          <w:szCs w:val="18"/>
          <w:lang w:val="cs-CZ"/>
        </w:rPr>
        <w:t xml:space="preserve">Společnost Affidea je poskytovatel zdravotnických služeb s vysokými etickými standardy. Název “Affidea” (“my” nebo “nám” nebo “naše”) se vztahuje k Affidea Brno s.r.o., Křižíkova 3011/68i, Královo Pole, 612 00 Brno, vedená u Krajského soudu v Brně pod s. z. C60502, IČ: 27845907.  </w:t>
      </w:r>
    </w:p>
    <w:p w:rsidR="00950D46" w:rsidRPr="00AC75F1" w:rsidRDefault="00950D46" w:rsidP="00941F62">
      <w:pPr>
        <w:pStyle w:val="Zkladntext"/>
        <w:numPr>
          <w:ilvl w:val="0"/>
          <w:numId w:val="14"/>
        </w:numPr>
        <w:jc w:val="left"/>
        <w:outlineLvl w:val="0"/>
        <w:rPr>
          <w:rFonts w:ascii="Harmonia Sans W1G" w:hAnsi="Harmonia Sans W1G" w:cs="Calibri Light"/>
          <w:b/>
          <w:sz w:val="18"/>
          <w:szCs w:val="18"/>
          <w:lang w:val="cs-CZ"/>
        </w:rPr>
      </w:pPr>
      <w:r>
        <w:rPr>
          <w:rFonts w:ascii="Harmonia Sans W1G" w:hAnsi="Harmonia Sans W1G" w:cs="Calibri Light"/>
          <w:b/>
          <w:sz w:val="18"/>
          <w:szCs w:val="18"/>
          <w:lang w:val="cs-CZ"/>
        </w:rPr>
        <w:t>Právní důvody pro zpracování V</w:t>
      </w: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 xml:space="preserve">ašich osobních údajů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Jsme </w:t>
      </w:r>
      <w:r>
        <w:rPr>
          <w:rFonts w:ascii="Harmonia Sans W1G" w:hAnsi="Harmonia Sans W1G" w:cs="Calibri Light"/>
          <w:sz w:val="18"/>
          <w:szCs w:val="18"/>
          <w:lang w:val="cs-CZ"/>
        </w:rPr>
        <w:t>zavázáni chránit a zpracovávat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 osobní údaje, a máme povinnost tak činit podle zákona. Naši lékaři podléhají profesní povinnosti zachovávat důvěrnost.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outlineLvl w:val="0"/>
        <w:rPr>
          <w:rFonts w:ascii="Harmonia Sans W1G" w:hAnsi="Harmonia Sans W1G" w:cs="Calibri Light"/>
          <w:b/>
          <w:sz w:val="18"/>
          <w:szCs w:val="18"/>
          <w:lang w:val="cs-CZ"/>
        </w:rPr>
      </w:pPr>
      <w:r>
        <w:rPr>
          <w:rFonts w:ascii="Harmonia Sans W1G" w:hAnsi="Harmonia Sans W1G" w:cs="Calibri Light"/>
          <w:b/>
          <w:sz w:val="18"/>
          <w:szCs w:val="18"/>
          <w:lang w:val="cs-CZ"/>
        </w:rPr>
        <w:t>Je pro nás nezbytné používat V</w:t>
      </w: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 xml:space="preserve">aše osobní a zdravotní údaje, abychom vám mohli poskytnout požadovanou lékařskou službu. 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>Zpracování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ašich základních osobních údajů (např. Jméno a kontaktní ú</w:t>
      </w:r>
      <w:r>
        <w:rPr>
          <w:rFonts w:ascii="Harmonia Sans W1G" w:hAnsi="Harmonia Sans W1G" w:cs="Calibri Light"/>
          <w:sz w:val="18"/>
          <w:szCs w:val="18"/>
          <w:lang w:val="cs-CZ"/>
        </w:rPr>
        <w:t>daje) je nezbytné pro sjednání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ašeho termínu a pro poskytnutí potřebných lékařských služeb. </w:t>
      </w:r>
      <w:r w:rsidRPr="00AC75F1">
        <w:rPr>
          <w:rFonts w:ascii="Harmonia Sans W1G" w:hAnsi="Harmonia Sans W1G" w:cs="Calibri Light"/>
          <w:b/>
          <w:i/>
          <w:sz w:val="18"/>
          <w:szCs w:val="18"/>
          <w:lang w:val="cs-CZ"/>
        </w:rPr>
        <w:t>Smlouva o poskytování zdravotních služeb</w:t>
      </w:r>
      <w:r>
        <w:rPr>
          <w:rFonts w:ascii="Harmonia Sans W1G" w:hAnsi="Harmonia Sans W1G" w:cs="Calibri Light"/>
          <w:sz w:val="18"/>
          <w:szCs w:val="18"/>
          <w:lang w:val="cs-CZ"/>
        </w:rPr>
        <w:t xml:space="preserve"> 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představuje právní základ </w:t>
      </w:r>
      <w:r>
        <w:rPr>
          <w:rFonts w:ascii="Harmonia Sans W1G" w:hAnsi="Harmonia Sans W1G" w:cs="Calibri Light"/>
          <w:sz w:val="18"/>
          <w:szCs w:val="18"/>
          <w:lang w:val="cs-CZ"/>
        </w:rPr>
        <w:t>pro zpracování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ašich základních osobních údajů.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Vaše zdravotní údaje </w:t>
      </w:r>
      <w:r>
        <w:rPr>
          <w:rFonts w:ascii="Harmonia Sans W1G" w:hAnsi="Harmonia Sans W1G" w:cs="Calibri Light"/>
          <w:sz w:val="18"/>
          <w:szCs w:val="18"/>
          <w:lang w:val="cs-CZ"/>
        </w:rPr>
        <w:t>zahrnují informace týkající se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ašeho zdraví (např. Informace o požadované diagnóze/léčbě a naše lékařské posouzení). To, že vám poskytujeme </w:t>
      </w:r>
      <w:r w:rsidRPr="00AC75F1">
        <w:rPr>
          <w:rFonts w:ascii="Harmonia Sans W1G" w:hAnsi="Harmonia Sans W1G" w:cs="Calibri Light"/>
          <w:b/>
          <w:i/>
          <w:sz w:val="18"/>
          <w:szCs w:val="18"/>
          <w:lang w:val="cs-CZ"/>
        </w:rPr>
        <w:t>lékařskou diagnózu a/nebo léčbu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tvoří náš pr</w:t>
      </w:r>
      <w:r>
        <w:rPr>
          <w:rFonts w:ascii="Harmonia Sans W1G" w:hAnsi="Harmonia Sans W1G" w:cs="Calibri Light"/>
          <w:sz w:val="18"/>
          <w:szCs w:val="18"/>
          <w:lang w:val="cs-CZ"/>
        </w:rPr>
        <w:t>ávní základ pro zpracování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ašich zdravotních údajů.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bookmarkStart w:id="0" w:name="_Hlk511405263"/>
      <w:r w:rsidRPr="00AC75F1">
        <w:rPr>
          <w:rFonts w:ascii="Harmonia Sans W1G" w:hAnsi="Harmonia Sans W1G" w:cs="Calibri Light"/>
          <w:sz w:val="18"/>
          <w:szCs w:val="18"/>
          <w:lang w:val="cs-CZ"/>
        </w:rPr>
        <w:t>Pokud se ocitnete v extrémních nebo život ohrožujících podmínkách během přítomnosti na někt</w:t>
      </w:r>
      <w:r>
        <w:rPr>
          <w:rFonts w:ascii="Harmonia Sans W1G" w:hAnsi="Harmonia Sans W1G" w:cs="Calibri Light"/>
          <w:sz w:val="18"/>
          <w:szCs w:val="18"/>
          <w:lang w:val="cs-CZ"/>
        </w:rPr>
        <w:t>eré z našich klinik, použijeme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 zdravotní údaje, abychom vám zachránili fyzické i duševní zdraví, a na základě </w:t>
      </w:r>
      <w:r w:rsidRPr="00AC75F1">
        <w:rPr>
          <w:rFonts w:ascii="Harmonia Sans W1G" w:hAnsi="Harmonia Sans W1G" w:cs="Calibri Light"/>
          <w:b/>
          <w:i/>
          <w:sz w:val="18"/>
          <w:szCs w:val="18"/>
          <w:lang w:val="cs-CZ"/>
        </w:rPr>
        <w:t>ochrany životně důležitých zájmů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. </w:t>
      </w:r>
    </w:p>
    <w:bookmarkEnd w:id="0"/>
    <w:p w:rsidR="00950D46" w:rsidRPr="00AC75F1" w:rsidRDefault="00950D46" w:rsidP="00C14064">
      <w:pPr>
        <w:pStyle w:val="Zkladntext"/>
        <w:numPr>
          <w:ilvl w:val="0"/>
          <w:numId w:val="14"/>
        </w:numPr>
        <w:outlineLvl w:val="0"/>
        <w:rPr>
          <w:rFonts w:ascii="Harmonia Sans W1G" w:hAnsi="Harmonia Sans W1G" w:cs="Calibri Light"/>
          <w:b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>Údaje, které zpracováváme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>Během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ašeho vztahu se společností Affidea získáváme osob</w:t>
      </w:r>
      <w:r>
        <w:rPr>
          <w:rFonts w:ascii="Harmonia Sans W1G" w:hAnsi="Harmonia Sans W1G" w:cs="Calibri Light"/>
          <w:sz w:val="18"/>
          <w:szCs w:val="18"/>
          <w:lang w:val="cs-CZ"/>
        </w:rPr>
        <w:t>ní údaje ze tří zdrojů: (1) od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ás, (2) od ostatních a (3) z naší lékařské činnosti.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>(1)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Abychom vám mohli pos</w:t>
      </w:r>
      <w:r>
        <w:rPr>
          <w:rFonts w:ascii="Harmonia Sans W1G" w:hAnsi="Harmonia Sans W1G" w:cs="Calibri Light"/>
          <w:sz w:val="18"/>
          <w:szCs w:val="18"/>
          <w:lang w:val="cs-CZ"/>
        </w:rPr>
        <w:t>kytnout zdravotní péči, žádáme Vás o poskytnutí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ašich základních osobních údajů (zejména osobní identifikační údaje), platebních údajů a údajů o pojištění (údaje, které jsou potřebn</w:t>
      </w:r>
      <w:r>
        <w:rPr>
          <w:rFonts w:ascii="Harmonia Sans W1G" w:hAnsi="Harmonia Sans W1G" w:cs="Calibri Light"/>
          <w:sz w:val="18"/>
          <w:szCs w:val="18"/>
          <w:lang w:val="cs-CZ"/>
        </w:rPr>
        <w:t>é k zaplacení našich služeb) a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ašich zdravotních úd</w:t>
      </w:r>
      <w:r>
        <w:rPr>
          <w:rFonts w:ascii="Harmonia Sans W1G" w:hAnsi="Harmonia Sans W1G" w:cs="Calibri Light"/>
          <w:sz w:val="18"/>
          <w:szCs w:val="18"/>
          <w:lang w:val="cs-CZ"/>
        </w:rPr>
        <w:t>ajů (zejména informace o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ašem zdravotním stavu). Pokud se r</w:t>
      </w:r>
      <w:r>
        <w:rPr>
          <w:rFonts w:ascii="Harmonia Sans W1G" w:hAnsi="Harmonia Sans W1G" w:cs="Calibri Light"/>
          <w:sz w:val="18"/>
          <w:szCs w:val="18"/>
          <w:lang w:val="cs-CZ"/>
        </w:rPr>
        <w:t>ozhodnete předat nám k užívání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 předchozí snímky a lékařské zprávy, uložíme je a zpracujeme v našich systémech za účelem lékařské diagnostiky a/nebo léčby. Pokud dobrovolně poskytnete údaje o </w:t>
      </w:r>
      <w:r>
        <w:rPr>
          <w:rFonts w:ascii="Harmonia Sans W1G" w:hAnsi="Harmonia Sans W1G" w:cs="Calibri Light"/>
          <w:sz w:val="18"/>
          <w:szCs w:val="18"/>
          <w:lang w:val="cs-CZ"/>
        </w:rPr>
        <w:t>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ašich nejbližších příbuzných nebo rodině, použijeme tyto údaje pouze</w:t>
      </w:r>
      <w:r>
        <w:rPr>
          <w:rFonts w:ascii="Harmonia Sans W1G" w:hAnsi="Harmonia Sans W1G" w:cs="Calibri Light"/>
          <w:sz w:val="18"/>
          <w:szCs w:val="18"/>
          <w:lang w:val="cs-CZ"/>
        </w:rPr>
        <w:t xml:space="preserve"> v případě, že se nám nepodaří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ás kontaktovat nebo v krizové situaci.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>(2)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Shromažďujeme osobní údaje od ostatních v následujících případech:</w:t>
      </w:r>
    </w:p>
    <w:p w:rsidR="00950D46" w:rsidRPr="00AC75F1" w:rsidRDefault="00950D46" w:rsidP="00C14064">
      <w:pPr>
        <w:pStyle w:val="Zkladntext"/>
        <w:numPr>
          <w:ilvl w:val="0"/>
          <w:numId w:val="11"/>
        </w:numPr>
        <w:spacing w:after="0"/>
        <w:ind w:left="540" w:hanging="27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>Pokud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ás na naši kliniku poslal poskytovatel lékařských služeb (odesílající lékař nebo nemocnice)</w:t>
      </w:r>
      <w:r>
        <w:rPr>
          <w:rFonts w:ascii="Harmonia Sans W1G" w:hAnsi="Harmonia Sans W1G" w:cs="Calibri Light"/>
          <w:sz w:val="18"/>
          <w:szCs w:val="18"/>
          <w:lang w:val="cs-CZ"/>
        </w:rPr>
        <w:t>, poradíme se s touto osobou o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ašem zdravotním stavu a/nebo léčbě, pokud je to nezbytné, abychom vám mohli poskytnout ty nejvhodnější lékařské služby. </w:t>
      </w:r>
    </w:p>
    <w:p w:rsidR="00950D46" w:rsidRPr="00AC75F1" w:rsidRDefault="00950D46" w:rsidP="00C14064">
      <w:pPr>
        <w:pStyle w:val="Zkladntext"/>
        <w:numPr>
          <w:ilvl w:val="0"/>
          <w:numId w:val="11"/>
        </w:numPr>
        <w:spacing w:after="0"/>
        <w:ind w:left="540" w:hanging="27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>Pokud vám lékařskou diagnózu a/nebo léčbu, kterou vám poskytujeme, hradí zdravotní pojišťovna (ať už státní nebo soukromá), musíme předtím, než vám danou lékařskou s</w:t>
      </w:r>
      <w:r>
        <w:rPr>
          <w:rFonts w:ascii="Harmonia Sans W1G" w:hAnsi="Harmonia Sans W1G" w:cs="Calibri Light"/>
          <w:sz w:val="18"/>
          <w:szCs w:val="18"/>
          <w:lang w:val="cs-CZ"/>
        </w:rPr>
        <w:t>lužbu poskytneme, zkontrolovat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 pojištění.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>(3)</w:t>
      </w:r>
      <w:r>
        <w:rPr>
          <w:rFonts w:ascii="Harmonia Sans W1G" w:hAnsi="Harmonia Sans W1G" w:cs="Calibri Light"/>
          <w:sz w:val="18"/>
          <w:szCs w:val="18"/>
          <w:lang w:val="cs-CZ"/>
        </w:rPr>
        <w:t xml:space="preserve"> Při poskytování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aší lékařské </w:t>
      </w:r>
      <w:r>
        <w:rPr>
          <w:rFonts w:ascii="Harmonia Sans W1G" w:hAnsi="Harmonia Sans W1G" w:cs="Calibri Light"/>
          <w:sz w:val="18"/>
          <w:szCs w:val="18"/>
          <w:lang w:val="cs-CZ"/>
        </w:rPr>
        <w:t>diagnózy a/nebo léčebné péče o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ás vytváříme zdravotní údaje. Jako poskytovatel lékařských služeb je společnost Affidea ze zákona povinna pečlivě dokumentovat veškeré služby, které vám byly poskytnuty.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>Další informace o údajích, které zpracováváme, naleznete v Příloze tohoto oznámení, nebo si je můžete vyžádat u některé z našich recepčních.</w:t>
      </w:r>
    </w:p>
    <w:p w:rsidR="00950D46" w:rsidRPr="00AC75F1" w:rsidRDefault="00950D46" w:rsidP="00C14064">
      <w:pPr>
        <w:pStyle w:val="Zkladntext"/>
        <w:numPr>
          <w:ilvl w:val="0"/>
          <w:numId w:val="14"/>
        </w:numPr>
        <w:spacing w:after="120"/>
        <w:outlineLvl w:val="0"/>
        <w:rPr>
          <w:rFonts w:ascii="Harmonia Sans W1G" w:hAnsi="Harmonia Sans W1G" w:cs="Calibri Light"/>
          <w:b/>
          <w:sz w:val="18"/>
          <w:szCs w:val="18"/>
          <w:lang w:val="cs-CZ"/>
        </w:rPr>
      </w:pPr>
      <w:r>
        <w:rPr>
          <w:rFonts w:ascii="Harmonia Sans W1G" w:hAnsi="Harmonia Sans W1G" w:cs="Calibri Light"/>
          <w:b/>
          <w:sz w:val="18"/>
          <w:szCs w:val="18"/>
          <w:lang w:val="cs-CZ"/>
        </w:rPr>
        <w:t>Jak dlouho uchováváme V</w:t>
      </w: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 xml:space="preserve">aše údaje 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bookmarkStart w:id="1" w:name="_Hlk511405238"/>
      <w:r>
        <w:rPr>
          <w:rFonts w:ascii="Harmonia Sans W1G" w:hAnsi="Harmonia Sans W1G" w:cs="Calibri Light"/>
          <w:sz w:val="18"/>
          <w:szCs w:val="18"/>
          <w:lang w:val="cs-CZ"/>
        </w:rPr>
        <w:t>Společnost Affidea uchovává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 osobní údaje po dobu potřebnou k poskytování lékařských služeb a dodržování platných lékařských, daňových, účetních nebo jiných legislativních požadavků. Pokud na</w:t>
      </w:r>
      <w:r>
        <w:rPr>
          <w:rFonts w:ascii="Harmonia Sans W1G" w:hAnsi="Harmonia Sans W1G" w:cs="Calibri Light"/>
          <w:sz w:val="18"/>
          <w:szCs w:val="18"/>
          <w:lang w:val="cs-CZ"/>
        </w:rPr>
        <w:t>še zákonná povinnost uchovávat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 údaje skončí, tyto údaje vymažeme nebo anonymizujeme. </w:t>
      </w:r>
      <w:proofErr w:type="spellStart"/>
      <w:r w:rsidRPr="00AC75F1">
        <w:rPr>
          <w:rFonts w:ascii="Harmonia Sans W1G" w:hAnsi="Harmonia Sans W1G" w:cs="Calibri Light"/>
          <w:sz w:val="18"/>
          <w:szCs w:val="18"/>
          <w:lang w:val="cs-CZ"/>
        </w:rPr>
        <w:t>Anonymizace</w:t>
      </w:r>
      <w:proofErr w:type="spellEnd"/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popisuje proces zpracování osobních údajů (nebo souboru osobních údajů), který trvale znemožňuje identifikovat osobu, ke které se osobní údaje vztahují.   </w:t>
      </w:r>
      <w:bookmarkEnd w:id="1"/>
      <w:r>
        <w:rPr>
          <w:rFonts w:ascii="Harmonia Sans W1G" w:hAnsi="Harmonia Sans W1G" w:cs="Calibri Light"/>
          <w:sz w:val="18"/>
          <w:szCs w:val="18"/>
          <w:lang w:val="cs-CZ"/>
        </w:rPr>
        <w:t>Společnost Affidea nebude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 údaje mazat či anonymizovat, pokud existuje alternativní právní základ pro jejich uchování, například oprávněný zájem společnosti Affidea na obranu prot</w:t>
      </w:r>
      <w:r>
        <w:rPr>
          <w:rFonts w:ascii="Harmonia Sans W1G" w:hAnsi="Harmonia Sans W1G" w:cs="Calibri Light"/>
          <w:sz w:val="18"/>
          <w:szCs w:val="18"/>
          <w:lang w:val="cs-CZ"/>
        </w:rPr>
        <w:t>i reklamaci. V takovém případě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ás budeme kontaktovat. 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>Další informac</w:t>
      </w:r>
      <w:r>
        <w:rPr>
          <w:rFonts w:ascii="Harmonia Sans W1G" w:hAnsi="Harmonia Sans W1G" w:cs="Calibri Light"/>
          <w:sz w:val="18"/>
          <w:szCs w:val="18"/>
          <w:lang w:val="cs-CZ"/>
        </w:rPr>
        <w:t>e o tom, jak dlouho uchováváme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 osobní údaje, naleznete v Příloze tohoto oznámení, nebo si je můžete vyžádat u některé z našich recepčních. </w:t>
      </w:r>
    </w:p>
    <w:p w:rsidR="00950D46" w:rsidRPr="00AC75F1" w:rsidRDefault="00950D46" w:rsidP="00C14064">
      <w:pPr>
        <w:pStyle w:val="Zkladntext"/>
        <w:numPr>
          <w:ilvl w:val="0"/>
          <w:numId w:val="14"/>
        </w:numPr>
        <w:spacing w:after="120"/>
        <w:outlineLvl w:val="0"/>
        <w:rPr>
          <w:rFonts w:ascii="Harmonia Sans W1G" w:hAnsi="Harmonia Sans W1G" w:cs="Calibri Light"/>
          <w:b/>
          <w:sz w:val="18"/>
          <w:szCs w:val="18"/>
          <w:lang w:val="cs-CZ"/>
        </w:rPr>
      </w:pPr>
      <w:r>
        <w:rPr>
          <w:rFonts w:ascii="Harmonia Sans W1G" w:hAnsi="Harmonia Sans W1G" w:cs="Calibri Light"/>
          <w:b/>
          <w:sz w:val="18"/>
          <w:szCs w:val="18"/>
          <w:lang w:val="cs-CZ"/>
        </w:rPr>
        <w:t>S kým sdílíme V</w:t>
      </w: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 xml:space="preserve">aše osobní údaje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>Během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ašeho vztahu </w:t>
      </w:r>
      <w:r>
        <w:rPr>
          <w:rFonts w:ascii="Harmonia Sans W1G" w:hAnsi="Harmonia Sans W1G" w:cs="Calibri Light"/>
          <w:sz w:val="18"/>
          <w:szCs w:val="18"/>
          <w:lang w:val="cs-CZ"/>
        </w:rPr>
        <w:t>se společností Affidea sdílíme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 osobní údaje se třemi různými typy příjemců: (1) s poskytovateli, kteří mají naše instrukce, (2) s nezávislými poskytovateli a (</w:t>
      </w:r>
      <w:r>
        <w:rPr>
          <w:rFonts w:ascii="Harmonia Sans W1G" w:hAnsi="Harmonia Sans W1G" w:cs="Calibri Light"/>
          <w:sz w:val="18"/>
          <w:szCs w:val="18"/>
          <w:lang w:val="cs-CZ"/>
        </w:rPr>
        <w:t>3) s lidmi, se kterými sdílíme Vaše údaje na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aši žádost.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>(1)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Společnost Affidea využívá poskytovatele služeb (takzvané zpracovatele údajů), kteří nám pomáhají se zpracováním osobních informací, které získáváme a vytváříme (například prodejci lékařského a finančního softwaru a hardwaru, smluvní lékaři, poskytovatelé skladovacích prostor pro papírové dokumenty). Zpracovatelé údajů jednají jménem společnosti Affidea na základě našich písemných pokynů. Sdílíme pouze takové údaje, které jsou naprosto nezbytné.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lastRenderedPageBreak/>
        <w:t>(2)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Se třetími stranami (tj. S příjem</w:t>
      </w:r>
      <w:r>
        <w:rPr>
          <w:rFonts w:ascii="Harmonia Sans W1G" w:hAnsi="Harmonia Sans W1G" w:cs="Calibri Light"/>
          <w:sz w:val="18"/>
          <w:szCs w:val="18"/>
          <w:lang w:val="cs-CZ"/>
        </w:rPr>
        <w:t>ci nezávislými na nás) sdílíme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 osobní údaje v následujících případech:</w:t>
      </w:r>
    </w:p>
    <w:p w:rsidR="00950D46" w:rsidRPr="00AC75F1" w:rsidRDefault="00950D46" w:rsidP="00C14064">
      <w:pPr>
        <w:pStyle w:val="Zkladntext"/>
        <w:numPr>
          <w:ilvl w:val="0"/>
          <w:numId w:val="12"/>
        </w:numPr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>Pokud to vyžaduje zákon.</w:t>
      </w:r>
    </w:p>
    <w:p w:rsidR="00950D46" w:rsidRPr="00AC75F1" w:rsidRDefault="00950D46" w:rsidP="00C14064">
      <w:pPr>
        <w:pStyle w:val="Zkladntext"/>
        <w:numPr>
          <w:ilvl w:val="0"/>
          <w:numId w:val="12"/>
        </w:numPr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>Pokud musíme splnit své povinnosti s lékařem či pojišťovnou, se kterou máte smlouvu.</w:t>
      </w:r>
    </w:p>
    <w:p w:rsidR="00950D46" w:rsidRPr="00AC75F1" w:rsidRDefault="00950D46" w:rsidP="00C14064">
      <w:pPr>
        <w:pStyle w:val="Zkladntext"/>
        <w:numPr>
          <w:ilvl w:val="0"/>
          <w:numId w:val="12"/>
        </w:numPr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>P</w:t>
      </w:r>
      <w:r>
        <w:rPr>
          <w:rFonts w:ascii="Harmonia Sans W1G" w:hAnsi="Harmonia Sans W1G" w:cs="Calibri Light"/>
          <w:sz w:val="18"/>
          <w:szCs w:val="18"/>
          <w:lang w:val="cs-CZ"/>
        </w:rPr>
        <w:t>okud to bude vyžadovat ochrana Vašeho života, budeme sdílet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 zdravotní údaje s ostatními zdravotníky.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>Sdílíme pouze takové údaje, které jsou naprosto nezbytné.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>(3)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Můžete požádat o za</w:t>
      </w:r>
      <w:r>
        <w:rPr>
          <w:rFonts w:ascii="Harmonia Sans W1G" w:hAnsi="Harmonia Sans W1G" w:cs="Calibri Light"/>
          <w:sz w:val="18"/>
          <w:szCs w:val="18"/>
          <w:lang w:val="cs-CZ"/>
        </w:rPr>
        <w:t>slání Vašich zdravotních údajů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ašemu odesílajícímu či rodinnému lékaři. Pok</w:t>
      </w:r>
      <w:r>
        <w:rPr>
          <w:rFonts w:ascii="Harmonia Sans W1G" w:hAnsi="Harmonia Sans W1G" w:cs="Calibri Light"/>
          <w:sz w:val="18"/>
          <w:szCs w:val="18"/>
          <w:lang w:val="cs-CZ"/>
        </w:rPr>
        <w:t>ud nás chcete požádat, abychom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 údaje s někým sdíleli, doporučujeme vám nejprve </w:t>
      </w:r>
      <w:proofErr w:type="gramStart"/>
      <w:r w:rsidRPr="00AC75F1">
        <w:rPr>
          <w:rFonts w:ascii="Harmonia Sans W1G" w:hAnsi="Harmonia Sans W1G" w:cs="Calibri Light"/>
          <w:sz w:val="18"/>
          <w:szCs w:val="18"/>
          <w:lang w:val="cs-CZ"/>
        </w:rPr>
        <w:t>zjistit jak</w:t>
      </w:r>
      <w:proofErr w:type="gramEnd"/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a pr</w:t>
      </w:r>
      <w:r>
        <w:rPr>
          <w:rFonts w:ascii="Harmonia Sans W1G" w:hAnsi="Harmonia Sans W1G" w:cs="Calibri Light"/>
          <w:sz w:val="18"/>
          <w:szCs w:val="18"/>
          <w:lang w:val="cs-CZ"/>
        </w:rPr>
        <w:t>oč bude tato osoba zpracovávat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 osobní údaje. Zpracovatelské činnosti příjemců třetích stran jsou mimo naši kontrolu a odpo</w:t>
      </w:r>
      <w:r>
        <w:rPr>
          <w:rFonts w:ascii="Harmonia Sans W1G" w:hAnsi="Harmonia Sans W1G" w:cs="Calibri Light"/>
          <w:sz w:val="18"/>
          <w:szCs w:val="18"/>
          <w:lang w:val="cs-CZ"/>
        </w:rPr>
        <w:t>vědnost. Pokud chcete, abychom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 zdravotní údaje sdíleli s jinými lékaři, obraťte se, prosím, na naše recepční ohledně dostupných prostředků pro takový přenos údajů.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>Da</w:t>
      </w:r>
      <w:r>
        <w:rPr>
          <w:rFonts w:ascii="Harmonia Sans W1G" w:hAnsi="Harmonia Sans W1G" w:cs="Calibri Light"/>
          <w:sz w:val="18"/>
          <w:szCs w:val="18"/>
          <w:lang w:val="cs-CZ"/>
        </w:rPr>
        <w:t>lší informace ohledně příjemců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ašich osobních údajů naleznete v Příloze tohoto oznámení, nebo si je můžete vyžádat u některé z našich recepčních. </w:t>
      </w:r>
    </w:p>
    <w:p w:rsidR="00950D46" w:rsidRPr="00AC75F1" w:rsidRDefault="00950D46" w:rsidP="00C14064">
      <w:pPr>
        <w:pStyle w:val="Zkladntext"/>
        <w:numPr>
          <w:ilvl w:val="0"/>
          <w:numId w:val="14"/>
        </w:numPr>
        <w:spacing w:after="120"/>
        <w:outlineLvl w:val="0"/>
        <w:rPr>
          <w:rFonts w:ascii="Harmonia Sans W1G" w:hAnsi="Harmonia Sans W1G" w:cs="Calibri Light"/>
          <w:b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>Mezinárodní přenosy údajů</w:t>
      </w:r>
    </w:p>
    <w:p w:rsidR="00950D46" w:rsidRPr="00AC75F1" w:rsidRDefault="00950D46" w:rsidP="00950D46">
      <w:pPr>
        <w:pStyle w:val="Zkladntext"/>
        <w:spacing w:after="6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>Může</w:t>
      </w:r>
      <w:r>
        <w:rPr>
          <w:rFonts w:ascii="Harmonia Sans W1G" w:hAnsi="Harmonia Sans W1G" w:cs="Calibri Light"/>
          <w:sz w:val="18"/>
          <w:szCs w:val="18"/>
          <w:lang w:val="cs-CZ"/>
        </w:rPr>
        <w:t xml:space="preserve"> se stát, že je potřeba sdílet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 osobní údaje s příjemci mimo Evropu. Před přenosem</w:t>
      </w:r>
      <w:r>
        <w:rPr>
          <w:rFonts w:ascii="Harmonia Sans W1G" w:hAnsi="Harmonia Sans W1G" w:cs="Calibri Light"/>
          <w:sz w:val="18"/>
          <w:szCs w:val="18"/>
          <w:lang w:val="cs-CZ"/>
        </w:rPr>
        <w:t xml:space="preserve"> Vašich údajů mimo Evropu jsou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 údaje chráněny, protože zajistíme, (1) že se na přijímající zemi vztahuje rozhodnutí o přiměřenosti Evro</w:t>
      </w:r>
      <w:r>
        <w:rPr>
          <w:rFonts w:ascii="Harmonia Sans W1G" w:hAnsi="Harmonia Sans W1G" w:cs="Calibri Light"/>
          <w:sz w:val="18"/>
          <w:szCs w:val="18"/>
          <w:lang w:val="cs-CZ"/>
        </w:rPr>
        <w:t>pské komise a (2) že jsou použita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takzvaná Závazná korporátní pravidla (</w:t>
      </w:r>
      <w:proofErr w:type="spellStart"/>
      <w:r w:rsidRPr="00AC75F1">
        <w:rPr>
          <w:rFonts w:ascii="Harmonia Sans W1G" w:hAnsi="Harmonia Sans W1G" w:cs="Calibri Light"/>
          <w:sz w:val="18"/>
          <w:szCs w:val="18"/>
          <w:lang w:val="cs-CZ"/>
        </w:rPr>
        <w:t>Binding</w:t>
      </w:r>
      <w:proofErr w:type="spellEnd"/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</w:t>
      </w:r>
      <w:proofErr w:type="spellStart"/>
      <w:r w:rsidRPr="00AC75F1">
        <w:rPr>
          <w:rFonts w:ascii="Harmonia Sans W1G" w:hAnsi="Harmonia Sans W1G" w:cs="Calibri Light"/>
          <w:sz w:val="18"/>
          <w:szCs w:val="18"/>
          <w:lang w:val="cs-CZ"/>
        </w:rPr>
        <w:t>Corporate</w:t>
      </w:r>
      <w:proofErr w:type="spellEnd"/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</w:t>
      </w:r>
      <w:proofErr w:type="spellStart"/>
      <w:r w:rsidRPr="00AC75F1">
        <w:rPr>
          <w:rFonts w:ascii="Harmonia Sans W1G" w:hAnsi="Harmonia Sans W1G" w:cs="Calibri Light"/>
          <w:sz w:val="18"/>
          <w:szCs w:val="18"/>
          <w:lang w:val="cs-CZ"/>
        </w:rPr>
        <w:t>Rules</w:t>
      </w:r>
      <w:proofErr w:type="spellEnd"/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) nebo standardní smlouvy </w:t>
      </w:r>
      <w:r>
        <w:rPr>
          <w:rFonts w:ascii="Harmonia Sans W1G" w:hAnsi="Harmonia Sans W1G" w:cs="Calibri Light"/>
          <w:sz w:val="18"/>
          <w:szCs w:val="18"/>
          <w:lang w:val="cs-CZ"/>
        </w:rPr>
        <w:t>EU. Pokud bude potřeba přenést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 údaje do země, na kterou se nevztahuje rozhodnutí o přiměř</w:t>
      </w:r>
      <w:r>
        <w:rPr>
          <w:rFonts w:ascii="Harmonia Sans W1G" w:hAnsi="Harmonia Sans W1G" w:cs="Calibri Light"/>
          <w:sz w:val="18"/>
          <w:szCs w:val="18"/>
          <w:lang w:val="cs-CZ"/>
        </w:rPr>
        <w:t>enosti Evropské komise, budeme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ás o takovém přenosu informovat předem.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>Další informace o umístění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ašich osobních údajů naleznete v Příloze tohoto oznámení, nebo si je můžete vyžádat u některé z našich recepčních. </w:t>
      </w:r>
    </w:p>
    <w:p w:rsidR="00950D46" w:rsidRPr="00AC75F1" w:rsidRDefault="00950D46" w:rsidP="00C14064">
      <w:pPr>
        <w:pStyle w:val="Zkladntext"/>
        <w:numPr>
          <w:ilvl w:val="0"/>
          <w:numId w:val="14"/>
        </w:numPr>
        <w:spacing w:after="120"/>
        <w:outlineLvl w:val="0"/>
        <w:rPr>
          <w:rFonts w:ascii="Harmonia Sans W1G" w:hAnsi="Harmonia Sans W1G" w:cs="Calibri Light"/>
          <w:b/>
          <w:sz w:val="18"/>
          <w:szCs w:val="18"/>
          <w:lang w:val="cs-CZ"/>
        </w:rPr>
      </w:pPr>
      <w:r>
        <w:rPr>
          <w:rFonts w:ascii="Harmonia Sans W1G" w:hAnsi="Harmonia Sans W1G" w:cs="Calibri Light"/>
          <w:b/>
          <w:sz w:val="18"/>
          <w:szCs w:val="18"/>
          <w:lang w:val="cs-CZ"/>
        </w:rPr>
        <w:t>Zabezpečení V</w:t>
      </w: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>ašich osobních údajů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>Zabezpečení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ašich osobních údajů je naší prioritou. Vaše osobní </w:t>
      </w:r>
      <w:r>
        <w:rPr>
          <w:rFonts w:ascii="Harmonia Sans W1G" w:hAnsi="Harmonia Sans W1G" w:cs="Calibri Light"/>
          <w:sz w:val="18"/>
          <w:szCs w:val="18"/>
          <w:lang w:val="cs-CZ"/>
        </w:rPr>
        <w:t xml:space="preserve">údaje bezpečně 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ukládáme my, nebo naši pečlivě vybraní poskytovatelé služeb. Když naši poskyto</w:t>
      </w:r>
      <w:r>
        <w:rPr>
          <w:rFonts w:ascii="Harmonia Sans W1G" w:hAnsi="Harmonia Sans W1G" w:cs="Calibri Light"/>
          <w:sz w:val="18"/>
          <w:szCs w:val="18"/>
          <w:lang w:val="cs-CZ"/>
        </w:rPr>
        <w:t xml:space="preserve">vatelé služeb zpracovávají 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zdravotní údaje naším jménem, vyžadujeme vysokou úroveň zabezpečení.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>Dbáme na to, aby byla zavedena velmi přísná bezpe</w:t>
      </w:r>
      <w:r>
        <w:rPr>
          <w:rFonts w:ascii="Harmonia Sans W1G" w:hAnsi="Harmonia Sans W1G" w:cs="Calibri Light"/>
          <w:sz w:val="18"/>
          <w:szCs w:val="18"/>
          <w:lang w:val="cs-CZ"/>
        </w:rPr>
        <w:t>čnostní opatření, která chrání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aše osobní údaje před ztrátou nebo zneužitím, stejně jako před neoprávněným přístupem nebo přenosem. </w:t>
      </w:r>
    </w:p>
    <w:p w:rsidR="00950D46" w:rsidRPr="00AC75F1" w:rsidRDefault="00950D46" w:rsidP="00C14064">
      <w:pPr>
        <w:pStyle w:val="Zkladntext"/>
        <w:numPr>
          <w:ilvl w:val="0"/>
          <w:numId w:val="14"/>
        </w:numPr>
        <w:spacing w:after="120"/>
        <w:outlineLvl w:val="0"/>
        <w:rPr>
          <w:rFonts w:ascii="Harmonia Sans W1G" w:hAnsi="Harmonia Sans W1G" w:cs="Calibri Light"/>
          <w:b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>Vaše práva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>Podle právních předpisů o ochraně osobních údajů máte následující práva.</w:t>
      </w:r>
    </w:p>
    <w:p w:rsidR="00950D46" w:rsidRPr="00AC75F1" w:rsidRDefault="00950D46" w:rsidP="00C14064">
      <w:pPr>
        <w:pStyle w:val="Zkladntext"/>
        <w:numPr>
          <w:ilvl w:val="1"/>
          <w:numId w:val="14"/>
        </w:numPr>
        <w:spacing w:after="0"/>
        <w:ind w:left="450"/>
        <w:outlineLvl w:val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i/>
          <w:sz w:val="18"/>
          <w:szCs w:val="18"/>
          <w:lang w:val="cs-CZ"/>
        </w:rPr>
        <w:t>Právo požadovat přístup ke svým osobním údajům.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To znamená</w:t>
      </w:r>
      <w:r>
        <w:rPr>
          <w:rFonts w:ascii="Harmonia Sans W1G" w:hAnsi="Harmonia Sans W1G" w:cs="Calibri Light"/>
          <w:sz w:val="18"/>
          <w:szCs w:val="18"/>
          <w:lang w:val="cs-CZ"/>
        </w:rPr>
        <w:t>, že máte právo vědět, že jsou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aše osobní údaje zpracovávány a máte právo na přístu</w:t>
      </w:r>
      <w:r>
        <w:rPr>
          <w:rFonts w:ascii="Harmonia Sans W1G" w:hAnsi="Harmonia Sans W1G" w:cs="Calibri Light"/>
          <w:sz w:val="18"/>
          <w:szCs w:val="18"/>
          <w:lang w:val="cs-CZ"/>
        </w:rPr>
        <w:t>p k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ašim osobním údajům, které jsme zpracovali, a na poskytnutí informací </w:t>
      </w:r>
      <w:r>
        <w:rPr>
          <w:rFonts w:ascii="Harmonia Sans W1G" w:hAnsi="Harmonia Sans W1G" w:cs="Calibri Light"/>
          <w:sz w:val="18"/>
          <w:szCs w:val="18"/>
          <w:lang w:val="cs-CZ"/>
        </w:rPr>
        <w:t>o tom, co společnost Affidea s V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ašimi osobními údaji dělá. </w:t>
      </w:r>
    </w:p>
    <w:p w:rsidR="00950D46" w:rsidRPr="00AC75F1" w:rsidRDefault="00950D46" w:rsidP="00C14064">
      <w:pPr>
        <w:pStyle w:val="Zkladntext"/>
        <w:numPr>
          <w:ilvl w:val="1"/>
          <w:numId w:val="14"/>
        </w:numPr>
        <w:spacing w:after="0"/>
        <w:ind w:left="450"/>
        <w:outlineLvl w:val="0"/>
        <w:rPr>
          <w:rFonts w:ascii="Harmonia Sans W1G" w:hAnsi="Harmonia Sans W1G" w:cs="Calibri Light"/>
          <w:sz w:val="18"/>
          <w:szCs w:val="18"/>
          <w:lang w:val="cs-CZ"/>
        </w:rPr>
      </w:pPr>
      <w:r w:rsidRPr="00AC75F1">
        <w:rPr>
          <w:rFonts w:ascii="Harmonia Sans W1G" w:hAnsi="Harmonia Sans W1G" w:cs="Calibri Light"/>
          <w:i/>
          <w:sz w:val="18"/>
          <w:szCs w:val="18"/>
          <w:lang w:val="cs-CZ"/>
        </w:rPr>
        <w:t>Právo požadovat opravu svých osobních údajů.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To znamená, že máte nárok nechat si své údaje opravit nebo doplnit, pokud jsou nesprávné nebo neúplné.</w:t>
      </w:r>
    </w:p>
    <w:p w:rsidR="00950D46" w:rsidRPr="00AC75F1" w:rsidRDefault="00950D46" w:rsidP="00C14064">
      <w:pPr>
        <w:pStyle w:val="Zkladntext"/>
        <w:numPr>
          <w:ilvl w:val="1"/>
          <w:numId w:val="14"/>
        </w:numPr>
        <w:spacing w:after="0"/>
        <w:ind w:left="450"/>
        <w:outlineLvl w:val="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i/>
          <w:sz w:val="18"/>
          <w:szCs w:val="18"/>
          <w:lang w:val="cs-CZ"/>
        </w:rPr>
        <w:t>Právo požadovat vymazání svých osobních údajů</w:t>
      </w:r>
      <w:r w:rsidRPr="00AC75F1">
        <w:rPr>
          <w:rFonts w:ascii="Harmonia Sans W1G" w:hAnsi="Harmonia Sans W1G" w:cs="Calibri Light"/>
          <w:i/>
          <w:sz w:val="18"/>
          <w:szCs w:val="18"/>
          <w:lang w:val="cs-CZ"/>
        </w:rPr>
        <w:t>.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</w:t>
      </w:r>
      <w:r>
        <w:rPr>
          <w:rFonts w:ascii="Harmonia Sans W1G" w:hAnsi="Harmonia Sans W1G" w:cs="Calibri Light"/>
          <w:sz w:val="18"/>
          <w:szCs w:val="18"/>
          <w:lang w:val="cs-CZ"/>
        </w:rPr>
        <w:t>To znamená, že máte nárok na vymazání svých osobních údajů za určitých okolností, kdy neexistuje žádný zákonný důvod pro pokračování jejich zpracování.</w:t>
      </w:r>
    </w:p>
    <w:p w:rsidR="00950D46" w:rsidRPr="00AC75F1" w:rsidRDefault="00950D46" w:rsidP="00C14064">
      <w:pPr>
        <w:pStyle w:val="Zkladntext"/>
        <w:numPr>
          <w:ilvl w:val="1"/>
          <w:numId w:val="14"/>
        </w:numPr>
        <w:spacing w:after="0"/>
        <w:ind w:left="450"/>
        <w:outlineLvl w:val="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i/>
          <w:sz w:val="18"/>
          <w:szCs w:val="18"/>
          <w:lang w:val="cs-CZ"/>
        </w:rPr>
        <w:t>Právo požadovat od nás omezení zpracování</w:t>
      </w:r>
      <w:r w:rsidRPr="00AC75F1">
        <w:rPr>
          <w:rFonts w:ascii="Harmonia Sans W1G" w:hAnsi="Harmonia Sans W1G" w:cs="Calibri Light"/>
          <w:i/>
          <w:sz w:val="18"/>
          <w:szCs w:val="18"/>
          <w:lang w:val="cs-CZ"/>
        </w:rPr>
        <w:t>.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</w:t>
      </w:r>
      <w:r>
        <w:rPr>
          <w:rFonts w:ascii="Harmonia Sans W1G" w:hAnsi="Harmonia Sans W1G" w:cs="Calibri Light"/>
          <w:sz w:val="18"/>
          <w:szCs w:val="18"/>
          <w:lang w:val="cs-CZ"/>
        </w:rPr>
        <w:t>To znamená, že můžete požádat o „zablokování“ zpracování svých osobních údajů. Vaše platná žádost bude znamenat, že nám bude dovoleno uchovávat Vaše osobní údaje, ale nesmíme je nadále zpracovávat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.</w:t>
      </w:r>
    </w:p>
    <w:p w:rsidR="00950D46" w:rsidRPr="00AC75F1" w:rsidRDefault="00950D46" w:rsidP="00C14064">
      <w:pPr>
        <w:pStyle w:val="Zkladntext"/>
        <w:numPr>
          <w:ilvl w:val="1"/>
          <w:numId w:val="14"/>
        </w:numPr>
        <w:spacing w:after="0"/>
        <w:ind w:left="450"/>
        <w:outlineLvl w:val="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i/>
          <w:sz w:val="18"/>
          <w:szCs w:val="18"/>
          <w:lang w:val="cs-CZ"/>
        </w:rPr>
        <w:t>Právo na přenositelnost osobních údajů</w:t>
      </w:r>
      <w:r w:rsidRPr="00AC75F1">
        <w:rPr>
          <w:rFonts w:ascii="Harmonia Sans W1G" w:hAnsi="Harmonia Sans W1G" w:cs="Calibri Light"/>
          <w:i/>
          <w:sz w:val="18"/>
          <w:szCs w:val="18"/>
          <w:lang w:val="cs-CZ"/>
        </w:rPr>
        <w:t>.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</w:t>
      </w:r>
      <w:r>
        <w:rPr>
          <w:rFonts w:ascii="Harmonia Sans W1G" w:hAnsi="Harmonia Sans W1G" w:cs="Calibri Light"/>
          <w:sz w:val="18"/>
          <w:szCs w:val="18"/>
          <w:lang w:val="cs-CZ"/>
        </w:rPr>
        <w:t xml:space="preserve">Umožňuje vám přístup k Vašim osobním údajům a jejich opětovné použití pro Vaše vlastní účely v různých službách. Máte nárok na získání a přenesení elektronické kopie svých osobních údajů a můžete nás požádat, abychom ji poslali jinému správci.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 xml:space="preserve">Pokud chcete uplatnit svá práva nebo si přejete získat více informací o svých právech uvedených výše, obraťte se, prosím, na naše recepční nebo kontaktujte našeho Pověřence pro ochranu osobních údajů 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(</w:t>
      </w:r>
      <w:r>
        <w:rPr>
          <w:rFonts w:ascii="Harmonia Sans W1G" w:hAnsi="Harmonia Sans W1G" w:cs="Calibri Light"/>
          <w:sz w:val="18"/>
          <w:szCs w:val="18"/>
          <w:lang w:val="cs-CZ"/>
        </w:rPr>
        <w:t>viz kontaktní údaje níže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).</w:t>
      </w:r>
    </w:p>
    <w:p w:rsidR="00950D46" w:rsidRPr="00AC75F1" w:rsidRDefault="00950D46" w:rsidP="00C14064">
      <w:pPr>
        <w:pStyle w:val="Zkladntext"/>
        <w:numPr>
          <w:ilvl w:val="0"/>
          <w:numId w:val="14"/>
        </w:numPr>
        <w:spacing w:after="120"/>
        <w:outlineLvl w:val="0"/>
        <w:rPr>
          <w:rFonts w:ascii="Harmonia Sans W1G" w:hAnsi="Harmonia Sans W1G" w:cs="Calibri Light"/>
          <w:b/>
          <w:sz w:val="18"/>
          <w:szCs w:val="18"/>
          <w:lang w:val="cs-CZ"/>
        </w:rPr>
      </w:pPr>
      <w:r>
        <w:rPr>
          <w:rFonts w:ascii="Harmonia Sans W1G" w:hAnsi="Harmonia Sans W1G" w:cs="Calibri Light"/>
          <w:b/>
          <w:sz w:val="18"/>
          <w:szCs w:val="18"/>
          <w:lang w:val="cs-CZ"/>
        </w:rPr>
        <w:t>Máte-li jakékoliv dotazy</w:t>
      </w:r>
      <w:r w:rsidRPr="00AC75F1">
        <w:rPr>
          <w:rFonts w:ascii="Harmonia Sans W1G" w:hAnsi="Harmonia Sans W1G" w:cs="Calibri Light"/>
          <w:b/>
          <w:sz w:val="18"/>
          <w:szCs w:val="18"/>
          <w:lang w:val="cs-CZ"/>
        </w:rPr>
        <w:t xml:space="preserve">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>Pokud máte nějaké dotazy nebo chcete získat další informace, kontaktujte, prosím, našeho Pověřence pro ochranu osobních údajů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(e-mail: </w:t>
      </w:r>
      <w:hyperlink r:id="rId8" w:history="1">
        <w:r w:rsidRPr="00656115">
          <w:rPr>
            <w:rStyle w:val="Hypertextovodkaz"/>
            <w:rFonts w:ascii="Harmonia Sans W1G" w:hAnsi="Harmonia Sans W1G" w:cs="Calibri Light"/>
            <w:sz w:val="18"/>
            <w:szCs w:val="18"/>
            <w:lang w:val="cs-CZ"/>
          </w:rPr>
          <w:t>DPO</w:t>
        </w:r>
        <w:r w:rsidRPr="00B1651A">
          <w:rPr>
            <w:rStyle w:val="Hypertextovodkaz"/>
            <w:rFonts w:ascii="Harmonia Sans W1G" w:hAnsi="Harmonia Sans W1G" w:cs="Calibri Light"/>
            <w:sz w:val="18"/>
            <w:szCs w:val="18"/>
            <w:lang w:val="cs-CZ"/>
          </w:rPr>
          <w:t>_CZ@affidea-cr.cz</w:t>
        </w:r>
      </w:hyperlink>
      <w:r>
        <w:rPr>
          <w:rFonts w:ascii="Harmonia Sans W1G" w:hAnsi="Harmonia Sans W1G" w:cs="Calibri Light"/>
          <w:sz w:val="18"/>
          <w:szCs w:val="18"/>
          <w:lang w:val="cs-CZ"/>
        </w:rPr>
        <w:t xml:space="preserve"> 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, </w:t>
      </w:r>
      <w:r>
        <w:rPr>
          <w:rFonts w:ascii="Harmonia Sans W1G" w:hAnsi="Harmonia Sans W1G" w:cs="Calibri Light"/>
          <w:sz w:val="18"/>
          <w:szCs w:val="18"/>
          <w:lang w:val="cs-CZ"/>
        </w:rPr>
        <w:t>poštovní adresa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:</w:t>
      </w:r>
      <w:r>
        <w:rPr>
          <w:rFonts w:ascii="Harmonia Sans W1G" w:hAnsi="Harmonia Sans W1G" w:cs="Calibri Light"/>
          <w:sz w:val="18"/>
          <w:szCs w:val="18"/>
          <w:lang w:val="cs-CZ"/>
        </w:rPr>
        <w:t xml:space="preserve"> Šustova 1930/2, Chodov, 148 00 Praha 4</w:t>
      </w:r>
      <w:r w:rsidRPr="00656115">
        <w:rPr>
          <w:rFonts w:ascii="Harmonia Sans W1G" w:hAnsi="Harmonia Sans W1G" w:cs="Calibri Light"/>
          <w:sz w:val="18"/>
          <w:szCs w:val="18"/>
          <w:lang w:val="cs-CZ"/>
        </w:rPr>
        <w:t>;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</w:t>
      </w:r>
      <w:r>
        <w:rPr>
          <w:rFonts w:ascii="Harmonia Sans W1G" w:hAnsi="Harmonia Sans W1G" w:cs="Calibri Light"/>
          <w:sz w:val="18"/>
          <w:szCs w:val="18"/>
          <w:lang w:val="cs-CZ"/>
        </w:rPr>
        <w:t>telefonní číslo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: </w:t>
      </w:r>
      <w:r w:rsidRPr="00656115">
        <w:rPr>
          <w:rFonts w:ascii="Harmonia Sans W1G" w:hAnsi="Harmonia Sans W1G" w:cs="Calibri Light"/>
          <w:sz w:val="18"/>
          <w:szCs w:val="18"/>
          <w:lang w:val="cs-CZ"/>
        </w:rPr>
        <w:t>267090827;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 </w:t>
      </w:r>
      <w:r>
        <w:rPr>
          <w:rFonts w:ascii="Harmonia Sans W1G" w:hAnsi="Harmonia Sans W1G" w:cs="Calibri Light"/>
          <w:sz w:val="18"/>
          <w:szCs w:val="18"/>
          <w:lang w:val="cs-CZ"/>
        </w:rPr>
        <w:t>nebo požádejte o další informace některou z našich recepčních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 xml:space="preserve">. </w:t>
      </w:r>
      <w:r>
        <w:rPr>
          <w:rFonts w:ascii="Harmonia Sans W1G" w:hAnsi="Harmonia Sans W1G" w:cs="Calibri Light"/>
          <w:sz w:val="18"/>
          <w:szCs w:val="18"/>
          <w:lang w:val="cs-CZ"/>
        </w:rPr>
        <w:t xml:space="preserve">Nejste-li spokojeni s tím, jak Vaše osobní údaje zpracováváme, můžete podat stížnost u dozorčího orgánu. Byli bychom však pochopitelně rádi, kdybyste jakékoliv problémy nejprve řešili s námi.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b/>
          <w:sz w:val="18"/>
          <w:szCs w:val="18"/>
          <w:lang w:val="cs-CZ"/>
        </w:rPr>
        <w:sectPr w:rsidR="00950D46" w:rsidRPr="00AC75F1" w:rsidSect="00EB5AB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170" w:right="1170" w:bottom="990" w:left="1080" w:header="630" w:footer="708" w:gutter="0"/>
          <w:cols w:space="708"/>
          <w:titlePg/>
          <w:docGrid w:linePitch="360"/>
        </w:sectPr>
      </w:pPr>
      <w:r w:rsidRPr="00AC75F1">
        <w:rPr>
          <w:rFonts w:ascii="Harmonia Sans W1G" w:hAnsi="Harmonia Sans W1G" w:cs="Calibri Light"/>
          <w:sz w:val="18"/>
          <w:szCs w:val="18"/>
          <w:lang w:val="cs-CZ"/>
        </w:rPr>
        <w:tab/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jc w:val="center"/>
        <w:outlineLvl w:val="0"/>
        <w:rPr>
          <w:rFonts w:ascii="Harmonia Sans W1G" w:hAnsi="Harmonia Sans W1G" w:cs="Calibri Light"/>
          <w:b/>
          <w:color w:val="2E74B5"/>
          <w:sz w:val="22"/>
          <w:szCs w:val="22"/>
          <w:lang w:val="cs-CZ"/>
        </w:rPr>
      </w:pPr>
      <w:r>
        <w:rPr>
          <w:rFonts w:ascii="Harmonia Sans W1G" w:hAnsi="Harmonia Sans W1G" w:cs="Calibri Light"/>
          <w:b/>
          <w:color w:val="2E74B5"/>
          <w:sz w:val="22"/>
          <w:szCs w:val="22"/>
          <w:lang w:val="cs-CZ"/>
        </w:rPr>
        <w:lastRenderedPageBreak/>
        <w:t>Příloha k Oznámení o ochraně osobních údajů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jc w:val="center"/>
        <w:outlineLvl w:val="0"/>
        <w:rPr>
          <w:rFonts w:ascii="Harmonia Sans W1G" w:hAnsi="Harmonia Sans W1G" w:cs="Calibri Light"/>
          <w:b/>
          <w:i/>
          <w:color w:val="2E74B5"/>
          <w:sz w:val="22"/>
          <w:szCs w:val="22"/>
          <w:lang w:val="cs-CZ"/>
        </w:rPr>
      </w:pPr>
      <w:r>
        <w:rPr>
          <w:rFonts w:ascii="Harmonia Sans W1G" w:hAnsi="Harmonia Sans W1G" w:cs="Calibri Light"/>
          <w:b/>
          <w:i/>
          <w:color w:val="2E74B5"/>
          <w:sz w:val="22"/>
          <w:szCs w:val="22"/>
          <w:lang w:val="cs-CZ"/>
        </w:rPr>
        <w:t xml:space="preserve">pro diagnostické zobrazování </w:t>
      </w: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ind w:left="-90"/>
        <w:rPr>
          <w:rFonts w:ascii="Harmonia Sans W1G" w:hAnsi="Harmonia Sans W1G" w:cs="Calibri Light"/>
          <w:sz w:val="18"/>
          <w:szCs w:val="18"/>
          <w:lang w:val="cs-CZ"/>
        </w:rPr>
      </w:pPr>
    </w:p>
    <w:p w:rsidR="00950D46" w:rsidRPr="00AC75F1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 xml:space="preserve">Níže najdete další informace o tom, s kým sdílíme Vaše údaje. Vaše údaje sdílíme s ostatními příjemci pouze v případě, kdy je to naprosto nezbytné. </w:t>
      </w:r>
    </w:p>
    <w:p w:rsidR="00950D46" w:rsidRDefault="00950D46" w:rsidP="00950D46">
      <w:pPr>
        <w:spacing w:after="120"/>
        <w:rPr>
          <w:rFonts w:ascii="Harmonia Sans W1G" w:hAnsi="Harmonia Sans W1G" w:cs="Calibri Light"/>
          <w:sz w:val="15"/>
          <w:szCs w:val="15"/>
        </w:rPr>
      </w:pPr>
      <w:bookmarkStart w:id="2" w:name="_Hlk506300351"/>
    </w:p>
    <w:p w:rsidR="00950D46" w:rsidRDefault="00950D46" w:rsidP="00950D46">
      <w:pPr>
        <w:spacing w:after="120"/>
        <w:rPr>
          <w:rFonts w:ascii="Harmonia Sans W1G" w:hAnsi="Harmonia Sans W1G" w:cs="Calibri Light"/>
          <w:sz w:val="15"/>
          <w:szCs w:val="15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1579"/>
        <w:gridCol w:w="1701"/>
        <w:gridCol w:w="2126"/>
        <w:gridCol w:w="2551"/>
      </w:tblGrid>
      <w:tr w:rsidR="00F025C0" w:rsidRPr="00514763" w:rsidTr="00D03D90">
        <w:tc>
          <w:tcPr>
            <w:tcW w:w="9185" w:type="dxa"/>
            <w:gridSpan w:val="5"/>
            <w:shd w:val="clear" w:color="auto" w:fill="323E4F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center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 xml:space="preserve">Příjemci údajů jednající jménem </w:t>
            </w:r>
            <w:r w:rsidRPr="00AC75F1"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>(</w:t>
            </w:r>
            <w:r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>a pověřeni</w:t>
            </w:r>
            <w:r w:rsidRPr="00AC75F1"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>)</w:t>
            </w:r>
            <w:r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 xml:space="preserve"> společnosti</w:t>
            </w:r>
            <w:r w:rsidRPr="00AC75F1"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 xml:space="preserve"> Affidea</w:t>
            </w:r>
          </w:p>
        </w:tc>
      </w:tr>
      <w:tr w:rsidR="00F025C0" w:rsidRPr="00AC75F1" w:rsidTr="00D03D90">
        <w:tc>
          <w:tcPr>
            <w:tcW w:w="1228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Odvětví</w:t>
            </w:r>
          </w:p>
        </w:tc>
        <w:tc>
          <w:tcPr>
            <w:tcW w:w="1579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Sektor činnosti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proofErr w:type="spellStart"/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Subsektor</w:t>
            </w:r>
            <w:proofErr w:type="spellEnd"/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 xml:space="preserve"> činnosti</w:t>
            </w:r>
          </w:p>
        </w:tc>
        <w:tc>
          <w:tcPr>
            <w:tcW w:w="2126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Typ činnosti</w:t>
            </w:r>
          </w:p>
        </w:tc>
        <w:tc>
          <w:tcPr>
            <w:tcW w:w="2551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Identita</w:t>
            </w:r>
            <w:r w:rsidRPr="00AC75F1"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 xml:space="preserve"> / </w:t>
            </w: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 xml:space="preserve">Umístění příjemce </w:t>
            </w:r>
          </w:p>
        </w:tc>
      </w:tr>
      <w:tr w:rsidR="00F025C0" w:rsidRPr="00AC75F1" w:rsidTr="00D03D90">
        <w:tc>
          <w:tcPr>
            <w:tcW w:w="1228" w:type="dxa"/>
            <w:vMerge w:val="restart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Zdravotnictví</w:t>
            </w:r>
          </w:p>
        </w:tc>
        <w:tc>
          <w:tcPr>
            <w:tcW w:w="157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Zdravotní pracovníci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Lékaři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Poskytování zdravotnických služeb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Zaměstnanci Affidea / ČR</w:t>
            </w:r>
          </w:p>
        </w:tc>
      </w:tr>
      <w:tr w:rsidR="00F025C0" w:rsidRPr="00AC75F1" w:rsidTr="00D03D90">
        <w:tc>
          <w:tcPr>
            <w:tcW w:w="122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</w:p>
        </w:tc>
        <w:tc>
          <w:tcPr>
            <w:tcW w:w="157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Zdravotní pracovníci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Ostatní zdravotnický personál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Poskytování zdravotnických služeb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Zaměstnanci Affidea / ČR</w:t>
            </w:r>
          </w:p>
        </w:tc>
      </w:tr>
      <w:tr w:rsidR="00F025C0" w:rsidRPr="00FE6F95" w:rsidTr="00D03D90">
        <w:tc>
          <w:tcPr>
            <w:tcW w:w="122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Arial Nova" w:hAnsi="Arial Nova" w:cs="Calibri Light"/>
                <w:b/>
                <w:i/>
                <w:sz w:val="15"/>
                <w:szCs w:val="15"/>
                <w:lang w:val="cs-CZ"/>
              </w:rPr>
            </w:pPr>
          </w:p>
        </w:tc>
        <w:tc>
          <w:tcPr>
            <w:tcW w:w="157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Arial Nova" w:hAnsi="Arial Nova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Konzultanti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Arial Nova" w:hAnsi="Arial Nova" w:cs="Calibri Light"/>
                <w:sz w:val="15"/>
                <w:szCs w:val="15"/>
                <w:highlight w:val="magenta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Radiologové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Arial Nova" w:hAnsi="Arial Nova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Poskytnutí druhého stanoviska, pokud je to nutné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Arial Nova" w:hAnsi="Arial Nova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v ČR nebo v rámci společností Affidea </w:t>
            </w:r>
            <w:proofErr w:type="spellStart"/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group</w:t>
            </w:r>
            <w:proofErr w:type="spellEnd"/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, pokud je to nutné </w:t>
            </w:r>
          </w:p>
        </w:tc>
      </w:tr>
      <w:tr w:rsidR="00F025C0" w:rsidRPr="00AC75F1" w:rsidTr="00D03D90">
        <w:tc>
          <w:tcPr>
            <w:tcW w:w="1228" w:type="dxa"/>
            <w:vMerge w:val="restart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Poskytovatelé služeb</w:t>
            </w:r>
          </w:p>
        </w:tc>
        <w:tc>
          <w:tcPr>
            <w:tcW w:w="157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Administrativa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Call centrum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Objednávání pacientů při zavolání do našeho call centra 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Zaměstnanec Affidea</w:t>
            </w:r>
          </w:p>
        </w:tc>
      </w:tr>
      <w:tr w:rsidR="00F025C0" w:rsidRPr="00514763" w:rsidTr="00D03D90">
        <w:tc>
          <w:tcPr>
            <w:tcW w:w="122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7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Provoz lékařské techniky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Údržba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Údržba lékařské techniky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Zaměstnanec dodavatelské firmy, se kterou je podepsána smlouva o ochraně osobních dat</w:t>
            </w:r>
          </w:p>
        </w:tc>
      </w:tr>
      <w:tr w:rsidR="00F025C0" w:rsidRPr="00514763" w:rsidTr="00D03D90">
        <w:tc>
          <w:tcPr>
            <w:tcW w:w="1228" w:type="dxa"/>
            <w:vMerge w:val="restart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Informační technologie</w:t>
            </w:r>
          </w:p>
        </w:tc>
        <w:tc>
          <w:tcPr>
            <w:tcW w:w="157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Elektronická komunikace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E-maily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Provoz a </w:t>
            </w:r>
            <w:proofErr w:type="spellStart"/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hosting</w:t>
            </w:r>
            <w:proofErr w:type="spellEnd"/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 e-mailových systémů 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Zaměstnanci Affidea a zaměstnanec dodavatelské firmy, se kterou je podepsána smlouva o ochraně osobních dat</w:t>
            </w:r>
          </w:p>
        </w:tc>
      </w:tr>
      <w:tr w:rsidR="00F025C0" w:rsidRPr="00514763" w:rsidTr="00D03D90">
        <w:tc>
          <w:tcPr>
            <w:tcW w:w="122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7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 w:rsidRPr="00AC75F1"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Software</w:t>
            </w: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 pro administrativu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Provoz a </w:t>
            </w:r>
            <w:proofErr w:type="spellStart"/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hosting</w:t>
            </w:r>
            <w:proofErr w:type="spellEnd"/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 portálu pro pacienty 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 w:rsidRPr="00AC75F1"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Online</w:t>
            </w: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 objednávání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Zaměstnanci Affidea a zaměstnanec dodavatelské firmy, se kterou je podepsána smlouva o ochraně osobních dat</w:t>
            </w:r>
          </w:p>
        </w:tc>
      </w:tr>
      <w:tr w:rsidR="00F025C0" w:rsidRPr="00514763" w:rsidTr="00D03D90">
        <w:tc>
          <w:tcPr>
            <w:tcW w:w="122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Lékařský software</w:t>
            </w:r>
            <w:r w:rsidRPr="00AC75F1"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Radiologický informační systém 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Registrace pacientů, objednávání, vytvoření data vyšetření a vytvoření diagnózy, podpora fakturace, distribuce lékařských zpráv 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Zaměstnanci Affidea a zaměstnanec dodavatelské firmy, se kterou je podepsána smlouva o ochraně osobních dat</w:t>
            </w:r>
          </w:p>
        </w:tc>
      </w:tr>
      <w:tr w:rsidR="00F025C0" w:rsidRPr="00514763" w:rsidTr="00D03D90">
        <w:tc>
          <w:tcPr>
            <w:tcW w:w="122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79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Systém uchovávání snímků a komunikace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Uchovávání diagnostických snímků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Zaměstnanci Affidea a zaměstnanec dodavatelské firmy, se kterou je podepsána smlouva o ochraně osobních dat</w:t>
            </w:r>
          </w:p>
        </w:tc>
      </w:tr>
      <w:tr w:rsidR="00F025C0" w:rsidRPr="00514763" w:rsidTr="00D03D90">
        <w:tc>
          <w:tcPr>
            <w:tcW w:w="122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7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Dodavatel finančního softwaru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Účetnictví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Fakturace nákladů na zdravotní péči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Zaměstnanci Affidea a zaměstnanec dodavatelské firmy, se kterou je podepsána smlouva o ochraně osobních dat</w:t>
            </w:r>
          </w:p>
        </w:tc>
      </w:tr>
      <w:tr w:rsidR="00F025C0" w:rsidRPr="00514763" w:rsidTr="00D03D90">
        <w:tc>
          <w:tcPr>
            <w:tcW w:w="122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7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Provoz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Provoz IT infrastruktury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Zajištění dostupnosti údajů 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Zaměstnanci Affidea a zaměstnanec dodavatelské firmy, se kterou je podepsána smlouva o ochraně osobních dat</w:t>
            </w:r>
          </w:p>
        </w:tc>
      </w:tr>
      <w:tr w:rsidR="00F025C0" w:rsidRPr="008649B4" w:rsidTr="00D03D90">
        <w:tc>
          <w:tcPr>
            <w:tcW w:w="122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Podpora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Uživatelská podpora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Zajištění dostupnosti systémů 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Zaměstnanci Affidea </w:t>
            </w:r>
          </w:p>
        </w:tc>
      </w:tr>
      <w:tr w:rsidR="00F025C0" w:rsidRPr="008649B4" w:rsidTr="00D03D90">
        <w:tc>
          <w:tcPr>
            <w:tcW w:w="122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79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Systémová podpora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Údržba softwaru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Zaměstnanci Affidea </w:t>
            </w:r>
          </w:p>
        </w:tc>
      </w:tr>
      <w:tr w:rsidR="00F025C0" w:rsidRPr="00514763" w:rsidTr="00D03D90">
        <w:tc>
          <w:tcPr>
            <w:tcW w:w="122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7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Uchovávání údajů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Zálohování údajů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Zabezpečení dostupnosti údajů 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Zaměstnanci Affidea a zaměstnanec dodavatelské firmy, se kterou je podepsána smlouva o ochraně osobních dat</w:t>
            </w:r>
          </w:p>
        </w:tc>
      </w:tr>
      <w:tr w:rsidR="00F025C0" w:rsidRPr="008649B4" w:rsidTr="00D03D90">
        <w:tc>
          <w:tcPr>
            <w:tcW w:w="1228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Bezpečnost</w:t>
            </w:r>
          </w:p>
        </w:tc>
        <w:tc>
          <w:tcPr>
            <w:tcW w:w="157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Sledování prostor</w:t>
            </w:r>
          </w:p>
        </w:tc>
        <w:tc>
          <w:tcPr>
            <w:tcW w:w="170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Provoz </w:t>
            </w:r>
            <w:r w:rsidRPr="00AC75F1"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CCTV </w:t>
            </w:r>
          </w:p>
        </w:tc>
        <w:tc>
          <w:tcPr>
            <w:tcW w:w="2126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Nahrávání videa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Zaměstnanci Affidea </w:t>
            </w:r>
          </w:p>
        </w:tc>
      </w:tr>
    </w:tbl>
    <w:p w:rsidR="00950D46" w:rsidRPr="00AC75F1" w:rsidRDefault="00950D46" w:rsidP="00950D46">
      <w:pPr>
        <w:spacing w:after="120"/>
        <w:rPr>
          <w:rFonts w:ascii="Harmonia Sans W1G" w:hAnsi="Harmonia Sans W1G" w:cs="Calibri Light"/>
          <w:sz w:val="15"/>
          <w:szCs w:val="15"/>
        </w:rPr>
      </w:pPr>
      <w:r>
        <w:rPr>
          <w:rFonts w:ascii="Harmonia Sans W1G" w:hAnsi="Harmonia Sans W1G" w:cs="Calibri Light"/>
          <w:sz w:val="15"/>
          <w:szCs w:val="15"/>
        </w:rPr>
        <w:br w:type="page"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1560"/>
        <w:gridCol w:w="1559"/>
        <w:gridCol w:w="2268"/>
        <w:gridCol w:w="2551"/>
      </w:tblGrid>
      <w:tr w:rsidR="00F025C0" w:rsidRPr="00514763" w:rsidTr="00F025C0">
        <w:tc>
          <w:tcPr>
            <w:tcW w:w="9185" w:type="dxa"/>
            <w:gridSpan w:val="5"/>
            <w:shd w:val="clear" w:color="auto" w:fill="323E4F"/>
          </w:tcPr>
          <w:bookmarkEnd w:id="2"/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center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lastRenderedPageBreak/>
              <w:t>Příjemci údajů třetích stran</w:t>
            </w:r>
            <w:r w:rsidRPr="00AC75F1"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 xml:space="preserve"> (</w:t>
            </w:r>
            <w:r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>jednající nezávisle na společnosti Affidea</w:t>
            </w:r>
            <w:r w:rsidRPr="00AC75F1"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>)</w:t>
            </w:r>
          </w:p>
        </w:tc>
      </w:tr>
      <w:tr w:rsidR="00F025C0" w:rsidRPr="00AC75F1" w:rsidTr="00F025C0">
        <w:tc>
          <w:tcPr>
            <w:tcW w:w="1247" w:type="dxa"/>
            <w:shd w:val="clear" w:color="auto" w:fill="D5DCE4"/>
            <w:vAlign w:val="center"/>
          </w:tcPr>
          <w:p w:rsidR="00F025C0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Odvětví</w:t>
            </w:r>
          </w:p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</w:p>
        </w:tc>
        <w:tc>
          <w:tcPr>
            <w:tcW w:w="1560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Sektor činnosti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proofErr w:type="spellStart"/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Subsektor</w:t>
            </w:r>
            <w:proofErr w:type="spellEnd"/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 xml:space="preserve"> činnosti</w:t>
            </w:r>
          </w:p>
        </w:tc>
        <w:tc>
          <w:tcPr>
            <w:tcW w:w="2268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Typ činnosti</w:t>
            </w:r>
          </w:p>
        </w:tc>
        <w:tc>
          <w:tcPr>
            <w:tcW w:w="2551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proofErr w:type="gramStart"/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Identita</w:t>
            </w:r>
            <w:r w:rsidRPr="00AC75F1"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 xml:space="preserve"> </w:t>
            </w: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 xml:space="preserve"> příjemce</w:t>
            </w:r>
            <w:proofErr w:type="gramEnd"/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 xml:space="preserve"> </w:t>
            </w:r>
          </w:p>
        </w:tc>
      </w:tr>
      <w:tr w:rsidR="00F025C0" w:rsidRPr="00514763" w:rsidTr="00F025C0">
        <w:tc>
          <w:tcPr>
            <w:tcW w:w="1247" w:type="dxa"/>
            <w:vMerge w:val="restart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Zdravotní pojišťovny</w:t>
            </w:r>
          </w:p>
        </w:tc>
        <w:tc>
          <w:tcPr>
            <w:tcW w:w="1560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Soukromé zdravotní pojištění</w:t>
            </w:r>
            <w:bookmarkStart w:id="3" w:name="_GoBack"/>
            <w:bookmarkEnd w:id="3"/>
          </w:p>
        </w:tc>
        <w:tc>
          <w:tcPr>
            <w:tcW w:w="155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Financování</w:t>
            </w:r>
          </w:p>
        </w:tc>
        <w:tc>
          <w:tcPr>
            <w:tcW w:w="2268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Potvrzení o pojištění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Všechny zdravotní pojišťovny v ČR</w:t>
            </w:r>
          </w:p>
        </w:tc>
      </w:tr>
      <w:tr w:rsidR="00F025C0" w:rsidRPr="00AC75F1" w:rsidTr="00F025C0">
        <w:tc>
          <w:tcPr>
            <w:tcW w:w="1247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60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Státní zdravotní pojištění</w:t>
            </w:r>
          </w:p>
        </w:tc>
        <w:tc>
          <w:tcPr>
            <w:tcW w:w="155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Financování</w:t>
            </w:r>
          </w:p>
        </w:tc>
        <w:tc>
          <w:tcPr>
            <w:tcW w:w="2268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Potvrzení o pojištění</w:t>
            </w:r>
          </w:p>
        </w:tc>
        <w:tc>
          <w:tcPr>
            <w:tcW w:w="2551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VZP ČR</w:t>
            </w:r>
            <w:r w:rsidRPr="00AC75F1">
              <w:rPr>
                <w:rFonts w:ascii="Harmonia Sans W1G" w:hAnsi="Harmonia Sans W1G" w:cs="Calibri Light"/>
                <w:sz w:val="15"/>
                <w:szCs w:val="15"/>
                <w:highlight w:val="yellow"/>
                <w:lang w:val="cs-CZ"/>
              </w:rPr>
              <w:t xml:space="preserve"> </w:t>
            </w:r>
          </w:p>
        </w:tc>
      </w:tr>
      <w:tr w:rsidR="00F025C0" w:rsidRPr="00AC75F1" w:rsidTr="00F025C0">
        <w:tc>
          <w:tcPr>
            <w:tcW w:w="1247" w:type="dxa"/>
            <w:vMerge w:val="restart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Finanční instituce</w:t>
            </w:r>
          </w:p>
        </w:tc>
        <w:tc>
          <w:tcPr>
            <w:tcW w:w="1560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 w:rsidRPr="00AC75F1"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Bank</w:t>
            </w: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y</w:t>
            </w:r>
          </w:p>
        </w:tc>
        <w:tc>
          <w:tcPr>
            <w:tcW w:w="155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Platby</w:t>
            </w:r>
          </w:p>
        </w:tc>
        <w:tc>
          <w:tcPr>
            <w:tcW w:w="2268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Zpracování plateb kreditní nebo debetní kartou </w:t>
            </w:r>
          </w:p>
        </w:tc>
        <w:tc>
          <w:tcPr>
            <w:tcW w:w="2551" w:type="dxa"/>
            <w:vAlign w:val="center"/>
          </w:tcPr>
          <w:p w:rsidR="00F025C0" w:rsidRDefault="00F025C0" w:rsidP="00D03D90">
            <w:r>
              <w:rPr>
                <w:rFonts w:ascii="Harmonia Sans W1G" w:hAnsi="Harmonia Sans W1G" w:cs="Calibri Light"/>
                <w:sz w:val="15"/>
                <w:szCs w:val="15"/>
              </w:rPr>
              <w:t>CITI BANK</w:t>
            </w:r>
          </w:p>
        </w:tc>
      </w:tr>
      <w:tr w:rsidR="00F025C0" w:rsidRPr="00514763" w:rsidTr="00F025C0">
        <w:tc>
          <w:tcPr>
            <w:tcW w:w="1247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60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Soukromé zdravotnické pojišťovny</w:t>
            </w:r>
          </w:p>
        </w:tc>
        <w:tc>
          <w:tcPr>
            <w:tcW w:w="1559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Platby</w:t>
            </w:r>
          </w:p>
        </w:tc>
        <w:tc>
          <w:tcPr>
            <w:tcW w:w="2268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Náhrada nákladů za zdravotní péči</w:t>
            </w:r>
            <w:r w:rsidRPr="00AC75F1"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 </w:t>
            </w:r>
          </w:p>
        </w:tc>
        <w:tc>
          <w:tcPr>
            <w:tcW w:w="2551" w:type="dxa"/>
          </w:tcPr>
          <w:p w:rsidR="00F025C0" w:rsidRPr="002723E3" w:rsidRDefault="00F025C0" w:rsidP="00D03D90">
            <w:r>
              <w:rPr>
                <w:rFonts w:ascii="Harmonia Sans W1G" w:hAnsi="Harmonia Sans W1G" w:cs="Calibri Light"/>
                <w:sz w:val="15"/>
                <w:szCs w:val="15"/>
              </w:rPr>
              <w:t>Všechny zdravotní pojišťovny v ČR</w:t>
            </w:r>
          </w:p>
        </w:tc>
      </w:tr>
      <w:tr w:rsidR="00F025C0" w:rsidRPr="00AC75F1" w:rsidTr="00F025C0">
        <w:trPr>
          <w:trHeight w:val="64"/>
        </w:trPr>
        <w:tc>
          <w:tcPr>
            <w:tcW w:w="1247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Veřejné orgány</w:t>
            </w:r>
          </w:p>
        </w:tc>
        <w:tc>
          <w:tcPr>
            <w:tcW w:w="1560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Lékařské orgány, policie, atd. </w:t>
            </w:r>
          </w:p>
        </w:tc>
        <w:tc>
          <w:tcPr>
            <w:tcW w:w="1559" w:type="dxa"/>
            <w:vAlign w:val="center"/>
          </w:tcPr>
          <w:p w:rsidR="00F025C0" w:rsidRPr="00AC75F1" w:rsidRDefault="00F025C0" w:rsidP="00D03D90">
            <w:pPr>
              <w:pStyle w:val="Zkladntext"/>
              <w:numPr>
                <w:ilvl w:val="0"/>
                <w:numId w:val="13"/>
              </w:numPr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2268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Provádění vyšetřování</w:t>
            </w:r>
          </w:p>
        </w:tc>
        <w:tc>
          <w:tcPr>
            <w:tcW w:w="2551" w:type="dxa"/>
            <w:vAlign w:val="center"/>
          </w:tcPr>
          <w:p w:rsidR="00F025C0" w:rsidRDefault="00F025C0" w:rsidP="00D03D90">
            <w:r>
              <w:rPr>
                <w:rFonts w:ascii="Harmonia Sans W1G" w:hAnsi="Harmonia Sans W1G" w:cs="Calibri Light"/>
                <w:sz w:val="15"/>
                <w:szCs w:val="15"/>
              </w:rPr>
              <w:t>Policie ČR</w:t>
            </w:r>
          </w:p>
        </w:tc>
      </w:tr>
      <w:tr w:rsidR="00F025C0" w:rsidRPr="00AC75F1" w:rsidTr="00F025C0">
        <w:trPr>
          <w:trHeight w:val="64"/>
        </w:trPr>
        <w:tc>
          <w:tcPr>
            <w:tcW w:w="1247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Pojištění</w:t>
            </w:r>
          </w:p>
        </w:tc>
        <w:tc>
          <w:tcPr>
            <w:tcW w:w="1560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Pojištění služeb</w:t>
            </w:r>
            <w:r w:rsidRPr="00AC75F1"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025C0" w:rsidRPr="00AC75F1" w:rsidRDefault="00F025C0" w:rsidP="00D03D90">
            <w:pPr>
              <w:pStyle w:val="Zkladntext"/>
              <w:numPr>
                <w:ilvl w:val="0"/>
                <w:numId w:val="13"/>
              </w:numPr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2268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V případě </w:t>
            </w:r>
            <w:proofErr w:type="gramStart"/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Vaší  reklamace</w:t>
            </w:r>
            <w:proofErr w:type="gramEnd"/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, která se týká  našich lékařských služeb </w:t>
            </w:r>
          </w:p>
        </w:tc>
        <w:tc>
          <w:tcPr>
            <w:tcW w:w="2551" w:type="dxa"/>
            <w:vAlign w:val="center"/>
          </w:tcPr>
          <w:p w:rsidR="00F025C0" w:rsidRDefault="00F025C0" w:rsidP="00D03D90">
            <w:r>
              <w:rPr>
                <w:rFonts w:ascii="Harmonia Sans W1G" w:hAnsi="Harmonia Sans W1G" w:cs="Calibri Light"/>
                <w:sz w:val="15"/>
                <w:szCs w:val="15"/>
              </w:rPr>
              <w:t xml:space="preserve">WILLIS </w:t>
            </w:r>
          </w:p>
        </w:tc>
      </w:tr>
      <w:tr w:rsidR="00F025C0" w:rsidRPr="00AC75F1" w:rsidTr="00F025C0">
        <w:trPr>
          <w:trHeight w:val="64"/>
        </w:trPr>
        <w:tc>
          <w:tcPr>
            <w:tcW w:w="1247" w:type="dxa"/>
            <w:vMerge w:val="restart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 w:rsidRPr="00AC75F1"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Audit</w:t>
            </w:r>
          </w:p>
        </w:tc>
        <w:tc>
          <w:tcPr>
            <w:tcW w:w="1560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Organizace zajišťující externí audit</w:t>
            </w:r>
          </w:p>
        </w:tc>
        <w:tc>
          <w:tcPr>
            <w:tcW w:w="1559" w:type="dxa"/>
            <w:vAlign w:val="center"/>
          </w:tcPr>
          <w:p w:rsidR="00F025C0" w:rsidRPr="00AC75F1" w:rsidRDefault="00F025C0" w:rsidP="00D03D90">
            <w:pPr>
              <w:pStyle w:val="Zkladntext"/>
              <w:numPr>
                <w:ilvl w:val="0"/>
                <w:numId w:val="13"/>
              </w:numPr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2268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Přezkoumání norem kvality</w:t>
            </w:r>
          </w:p>
        </w:tc>
        <w:tc>
          <w:tcPr>
            <w:tcW w:w="2551" w:type="dxa"/>
            <w:vAlign w:val="center"/>
          </w:tcPr>
          <w:p w:rsidR="00F025C0" w:rsidRDefault="00F025C0" w:rsidP="00D03D90">
            <w:r>
              <w:rPr>
                <w:rFonts w:ascii="Harmonia Sans W1G" w:hAnsi="Harmonia Sans W1G" w:cs="Calibri Light"/>
                <w:sz w:val="15"/>
                <w:szCs w:val="15"/>
              </w:rPr>
              <w:t>DNV</w:t>
            </w:r>
          </w:p>
        </w:tc>
      </w:tr>
      <w:tr w:rsidR="00F025C0" w:rsidRPr="00AC75F1" w:rsidTr="00F025C0">
        <w:trPr>
          <w:trHeight w:val="64"/>
        </w:trPr>
        <w:tc>
          <w:tcPr>
            <w:tcW w:w="1247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60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Certifikovaný účetní</w:t>
            </w:r>
          </w:p>
        </w:tc>
        <w:tc>
          <w:tcPr>
            <w:tcW w:w="1559" w:type="dxa"/>
            <w:vAlign w:val="center"/>
          </w:tcPr>
          <w:p w:rsidR="00F025C0" w:rsidRPr="00AC75F1" w:rsidRDefault="00F025C0" w:rsidP="00D03D90">
            <w:pPr>
              <w:pStyle w:val="Zkladntext"/>
              <w:numPr>
                <w:ilvl w:val="0"/>
                <w:numId w:val="13"/>
              </w:numPr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2268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Přezkoumání účetních knih</w:t>
            </w:r>
          </w:p>
        </w:tc>
        <w:tc>
          <w:tcPr>
            <w:tcW w:w="2551" w:type="dxa"/>
          </w:tcPr>
          <w:p w:rsidR="00F025C0" w:rsidRPr="002723E3" w:rsidRDefault="00F025C0" w:rsidP="00D03D90">
            <w:r>
              <w:rPr>
                <w:rFonts w:ascii="Harmonia Sans W1G" w:hAnsi="Harmonia Sans W1G" w:cs="Calibri Light"/>
                <w:sz w:val="15"/>
                <w:szCs w:val="15"/>
              </w:rPr>
              <w:t>ERNST</w:t>
            </w:r>
            <w:r>
              <w:rPr>
                <w:rFonts w:ascii="Harmonia Sans W1G" w:hAnsi="Harmonia Sans W1G" w:cs="Calibri Light"/>
                <w:sz w:val="15"/>
                <w:szCs w:val="15"/>
                <w:lang w:val="en-GB"/>
              </w:rPr>
              <w:t>&amp;</w:t>
            </w:r>
            <w:r>
              <w:rPr>
                <w:rFonts w:ascii="Harmonia Sans W1G" w:hAnsi="Harmonia Sans W1G" w:cs="Calibri Light"/>
                <w:sz w:val="15"/>
                <w:szCs w:val="15"/>
              </w:rPr>
              <w:t xml:space="preserve">YOUNG </w:t>
            </w:r>
          </w:p>
        </w:tc>
      </w:tr>
      <w:tr w:rsidR="00F025C0" w:rsidRPr="00AC75F1" w:rsidTr="00F025C0">
        <w:trPr>
          <w:trHeight w:val="64"/>
        </w:trPr>
        <w:tc>
          <w:tcPr>
            <w:tcW w:w="1247" w:type="dxa"/>
            <w:vMerge w:val="restart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Komunikace</w:t>
            </w:r>
          </w:p>
        </w:tc>
        <w:tc>
          <w:tcPr>
            <w:tcW w:w="1560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Poštovní služby</w:t>
            </w:r>
          </w:p>
        </w:tc>
        <w:tc>
          <w:tcPr>
            <w:tcW w:w="1559" w:type="dxa"/>
            <w:vAlign w:val="center"/>
          </w:tcPr>
          <w:p w:rsidR="00F025C0" w:rsidRPr="00AC75F1" w:rsidRDefault="00F025C0" w:rsidP="00D03D90">
            <w:pPr>
              <w:pStyle w:val="Zkladntext"/>
              <w:numPr>
                <w:ilvl w:val="0"/>
                <w:numId w:val="13"/>
              </w:numPr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2268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Doručování dopisů</w:t>
            </w:r>
          </w:p>
        </w:tc>
        <w:tc>
          <w:tcPr>
            <w:tcW w:w="2551" w:type="dxa"/>
          </w:tcPr>
          <w:p w:rsidR="00F025C0" w:rsidRDefault="00F025C0" w:rsidP="00D03D90">
            <w:r>
              <w:rPr>
                <w:rFonts w:ascii="Harmonia Sans W1G" w:hAnsi="Harmonia Sans W1G" w:cs="Calibri Light"/>
                <w:sz w:val="15"/>
                <w:szCs w:val="15"/>
              </w:rPr>
              <w:t>Česká pošta</w:t>
            </w:r>
          </w:p>
        </w:tc>
      </w:tr>
      <w:tr w:rsidR="00F025C0" w:rsidRPr="00AC75F1" w:rsidTr="00F025C0">
        <w:trPr>
          <w:trHeight w:val="64"/>
        </w:trPr>
        <w:tc>
          <w:tcPr>
            <w:tcW w:w="1247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560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Telefonní služby</w:t>
            </w:r>
          </w:p>
        </w:tc>
        <w:tc>
          <w:tcPr>
            <w:tcW w:w="1559" w:type="dxa"/>
            <w:vAlign w:val="center"/>
          </w:tcPr>
          <w:p w:rsidR="00F025C0" w:rsidRPr="00AC75F1" w:rsidRDefault="00F025C0" w:rsidP="00D03D90">
            <w:pPr>
              <w:pStyle w:val="Zkladntext"/>
              <w:numPr>
                <w:ilvl w:val="0"/>
                <w:numId w:val="13"/>
              </w:numPr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2268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Provoz a </w:t>
            </w:r>
            <w:proofErr w:type="spellStart"/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hosting</w:t>
            </w:r>
            <w:proofErr w:type="spellEnd"/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 telefonních systémů</w:t>
            </w:r>
          </w:p>
        </w:tc>
        <w:tc>
          <w:tcPr>
            <w:tcW w:w="2551" w:type="dxa"/>
          </w:tcPr>
          <w:p w:rsidR="00F025C0" w:rsidRDefault="00F025C0" w:rsidP="00D03D90">
            <w:proofErr w:type="spellStart"/>
            <w:r>
              <w:rPr>
                <w:rFonts w:ascii="Harmonia Sans W1G" w:hAnsi="Harmonia Sans W1G" w:cs="Calibri Light"/>
                <w:sz w:val="15"/>
                <w:szCs w:val="15"/>
              </w:rPr>
              <w:t>T-mobile</w:t>
            </w:r>
            <w:proofErr w:type="spellEnd"/>
          </w:p>
        </w:tc>
      </w:tr>
    </w:tbl>
    <w:p w:rsidR="00950D46" w:rsidRDefault="00950D46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</w:p>
    <w:p w:rsidR="00F025C0" w:rsidRPr="00AC75F1" w:rsidRDefault="00F025C0" w:rsidP="00F025C0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  <w:r>
        <w:rPr>
          <w:rFonts w:ascii="Harmonia Sans W1G" w:hAnsi="Harmonia Sans W1G" w:cs="Calibri Light"/>
          <w:sz w:val="18"/>
          <w:szCs w:val="18"/>
          <w:lang w:val="cs-CZ"/>
        </w:rPr>
        <w:t>Níže jsou k dispozici další informace o typech údajů, které zpracováváme a jak dlouho tyto údaje uchováváme</w:t>
      </w:r>
      <w:r w:rsidRPr="00AC75F1">
        <w:rPr>
          <w:rFonts w:ascii="Harmonia Sans W1G" w:hAnsi="Harmonia Sans W1G" w:cs="Calibri Light"/>
          <w:sz w:val="18"/>
          <w:szCs w:val="18"/>
          <w:lang w:val="cs-CZ"/>
        </w:rPr>
        <w:t>.</w:t>
      </w:r>
    </w:p>
    <w:p w:rsidR="00F025C0" w:rsidRPr="00AC75F1" w:rsidRDefault="00F025C0" w:rsidP="00950D46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</w:p>
    <w:p w:rsidR="00950D46" w:rsidRPr="00AC75F1" w:rsidRDefault="00950D46" w:rsidP="00950D46">
      <w:pPr>
        <w:pStyle w:val="Zkladntext"/>
        <w:tabs>
          <w:tab w:val="left" w:pos="4050"/>
        </w:tabs>
        <w:spacing w:after="0"/>
        <w:contextualSpacing/>
        <w:jc w:val="left"/>
        <w:rPr>
          <w:rFonts w:ascii="Harmonia Sans W1G" w:hAnsi="Harmonia Sans W1G" w:cs="Calibri Light"/>
          <w:b/>
          <w:sz w:val="15"/>
          <w:szCs w:val="15"/>
          <w:lang w:val="cs-CZ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1255"/>
        <w:gridCol w:w="1805"/>
        <w:gridCol w:w="1885"/>
        <w:gridCol w:w="2412"/>
      </w:tblGrid>
      <w:tr w:rsidR="00F025C0" w:rsidRPr="00AC75F1" w:rsidTr="00D03D90">
        <w:tc>
          <w:tcPr>
            <w:tcW w:w="10075" w:type="dxa"/>
            <w:gridSpan w:val="5"/>
            <w:shd w:val="clear" w:color="auto" w:fill="323E4F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center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>Zpracované osobní údaje</w:t>
            </w:r>
          </w:p>
        </w:tc>
      </w:tr>
      <w:tr w:rsidR="00F025C0" w:rsidRPr="00AC75F1" w:rsidTr="00D03D90">
        <w:tc>
          <w:tcPr>
            <w:tcW w:w="2718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>Účel našeho zpracování údajů</w:t>
            </w:r>
          </w:p>
        </w:tc>
        <w:tc>
          <w:tcPr>
            <w:tcW w:w="1255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Typ osobních údajů</w:t>
            </w:r>
          </w:p>
        </w:tc>
        <w:tc>
          <w:tcPr>
            <w:tcW w:w="1805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Příklady osobních údajů</w:t>
            </w:r>
          </w:p>
        </w:tc>
        <w:tc>
          <w:tcPr>
            <w:tcW w:w="1885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Důvody ke zpracování</w:t>
            </w:r>
          </w:p>
        </w:tc>
        <w:tc>
          <w:tcPr>
            <w:tcW w:w="2412" w:type="dxa"/>
            <w:shd w:val="clear" w:color="auto" w:fill="D5DCE4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i/>
                <w:sz w:val="15"/>
                <w:szCs w:val="15"/>
                <w:lang w:val="cs-CZ"/>
              </w:rPr>
              <w:t>Doba uchování</w:t>
            </w:r>
          </w:p>
        </w:tc>
      </w:tr>
      <w:tr w:rsidR="00F025C0" w:rsidRPr="00AC75F1" w:rsidTr="00D03D90">
        <w:tc>
          <w:tcPr>
            <w:tcW w:w="2718" w:type="dxa"/>
            <w:vMerge w:val="restart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  <w:t>Zdravotnické služby</w:t>
            </w:r>
          </w:p>
        </w:tc>
        <w:tc>
          <w:tcPr>
            <w:tcW w:w="125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Základní osobní údaje</w:t>
            </w:r>
          </w:p>
        </w:tc>
        <w:tc>
          <w:tcPr>
            <w:tcW w:w="180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Jméno, kód pojišťovny, telefonní číslo, adresa, emailová adresa </w:t>
            </w:r>
          </w:p>
        </w:tc>
        <w:tc>
          <w:tcPr>
            <w:tcW w:w="188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Objednávání termínů vyšetření, registrace, identifikace pacienta, udržování kontaktu s pacientem </w:t>
            </w:r>
            <w:r w:rsidRPr="00AC75F1"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F025C0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Ambulantní specialisté – 5 let</w:t>
            </w:r>
          </w:p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Radiodiagnostika – 10 let</w:t>
            </w:r>
          </w:p>
        </w:tc>
      </w:tr>
      <w:tr w:rsidR="00F025C0" w:rsidRPr="00AC75F1" w:rsidTr="00D03D90">
        <w:tc>
          <w:tcPr>
            <w:tcW w:w="271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</w:p>
        </w:tc>
        <w:tc>
          <w:tcPr>
            <w:tcW w:w="125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Finanční údaje a údaje pojišťovny</w:t>
            </w:r>
          </w:p>
        </w:tc>
        <w:tc>
          <w:tcPr>
            <w:tcW w:w="180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Doklad o pojištění, údaje o kreditní kartě</w:t>
            </w:r>
          </w:p>
        </w:tc>
        <w:tc>
          <w:tcPr>
            <w:tcW w:w="188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Financování a platby</w:t>
            </w:r>
            <w:r w:rsidRPr="00AC75F1"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F025C0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Ambulantní specialisté – 5 let</w:t>
            </w:r>
          </w:p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Radiodiagnostika – 10 let</w:t>
            </w:r>
          </w:p>
        </w:tc>
      </w:tr>
      <w:tr w:rsidR="00F025C0" w:rsidRPr="00AC75F1" w:rsidTr="00D03D90">
        <w:tc>
          <w:tcPr>
            <w:tcW w:w="271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</w:p>
        </w:tc>
        <w:tc>
          <w:tcPr>
            <w:tcW w:w="125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Lékařské údaje</w:t>
            </w:r>
          </w:p>
        </w:tc>
        <w:tc>
          <w:tcPr>
            <w:tcW w:w="180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Recepty, lékařská historie, diagnóza </w:t>
            </w:r>
          </w:p>
        </w:tc>
        <w:tc>
          <w:tcPr>
            <w:tcW w:w="188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Bezpečnost pacientů, potvrzení správného lékařského postupu, diagnóza a plánování léčby </w:t>
            </w:r>
          </w:p>
        </w:tc>
        <w:tc>
          <w:tcPr>
            <w:tcW w:w="2412" w:type="dxa"/>
            <w:vAlign w:val="center"/>
          </w:tcPr>
          <w:p w:rsidR="00F025C0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Ambulantní specialisté – 5 let</w:t>
            </w:r>
          </w:p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Radiodiagnostika – 10 let</w:t>
            </w:r>
          </w:p>
        </w:tc>
      </w:tr>
      <w:tr w:rsidR="00F025C0" w:rsidRPr="00AC75F1" w:rsidTr="00D03D90">
        <w:tc>
          <w:tcPr>
            <w:tcW w:w="2718" w:type="dxa"/>
            <w:vMerge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b/>
                <w:sz w:val="15"/>
                <w:szCs w:val="15"/>
                <w:lang w:val="cs-CZ"/>
              </w:rPr>
            </w:pPr>
          </w:p>
        </w:tc>
        <w:tc>
          <w:tcPr>
            <w:tcW w:w="125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Jiné osobní údaje</w:t>
            </w:r>
          </w:p>
        </w:tc>
        <w:tc>
          <w:tcPr>
            <w:tcW w:w="180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Identita odesílajícího / rodinného lékaře </w:t>
            </w:r>
          </w:p>
        </w:tc>
        <w:tc>
          <w:tcPr>
            <w:tcW w:w="1885" w:type="dxa"/>
            <w:vAlign w:val="center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 xml:space="preserve">Kontaktování dalšího odborného lékaře kvůli dalším zdravotním údajům k poskytnutí nejlepší péče </w:t>
            </w:r>
          </w:p>
        </w:tc>
        <w:tc>
          <w:tcPr>
            <w:tcW w:w="2412" w:type="dxa"/>
            <w:vAlign w:val="center"/>
          </w:tcPr>
          <w:p w:rsidR="00F025C0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Ambulantní specialisté – 5 let</w:t>
            </w:r>
          </w:p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Radiodiagnostika – 10 let</w:t>
            </w:r>
          </w:p>
        </w:tc>
      </w:tr>
      <w:tr w:rsidR="00F025C0" w:rsidRPr="00AC75F1" w:rsidTr="00D03D90">
        <w:tc>
          <w:tcPr>
            <w:tcW w:w="2718" w:type="dxa"/>
            <w:vMerge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1255" w:type="dxa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Lékařské údaje</w:t>
            </w:r>
          </w:p>
        </w:tc>
        <w:tc>
          <w:tcPr>
            <w:tcW w:w="1805" w:type="dxa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Typ a datum vaší diagnostiky a/nebo léčby u společnosti Affidea</w:t>
            </w:r>
          </w:p>
        </w:tc>
        <w:tc>
          <w:tcPr>
            <w:tcW w:w="1885" w:type="dxa"/>
          </w:tcPr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</w:p>
        </w:tc>
        <w:tc>
          <w:tcPr>
            <w:tcW w:w="2412" w:type="dxa"/>
          </w:tcPr>
          <w:p w:rsidR="00F025C0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Ambulantní specialisté – 5 let</w:t>
            </w:r>
          </w:p>
          <w:p w:rsidR="00F025C0" w:rsidRPr="00AC75F1" w:rsidRDefault="00F025C0" w:rsidP="00D03D90">
            <w:pPr>
              <w:pStyle w:val="Zkladntext"/>
              <w:tabs>
                <w:tab w:val="left" w:pos="4050"/>
              </w:tabs>
              <w:spacing w:after="0"/>
              <w:contextualSpacing/>
              <w:jc w:val="left"/>
              <w:rPr>
                <w:rFonts w:ascii="Harmonia Sans W1G" w:hAnsi="Harmonia Sans W1G" w:cs="Calibri Light"/>
                <w:sz w:val="15"/>
                <w:szCs w:val="15"/>
                <w:lang w:val="cs-CZ"/>
              </w:rPr>
            </w:pPr>
            <w:r>
              <w:rPr>
                <w:rFonts w:ascii="Harmonia Sans W1G" w:hAnsi="Harmonia Sans W1G" w:cs="Calibri Light"/>
                <w:sz w:val="15"/>
                <w:szCs w:val="15"/>
                <w:lang w:val="cs-CZ"/>
              </w:rPr>
              <w:t>Radiodiagnostika – 10 let</w:t>
            </w:r>
          </w:p>
        </w:tc>
      </w:tr>
    </w:tbl>
    <w:p w:rsidR="00950D46" w:rsidRPr="00AC75F1" w:rsidRDefault="00950D46" w:rsidP="00950D46">
      <w:pPr>
        <w:pStyle w:val="Zkladntext"/>
        <w:tabs>
          <w:tab w:val="left" w:pos="4050"/>
        </w:tabs>
        <w:spacing w:after="0"/>
        <w:contextualSpacing/>
        <w:jc w:val="left"/>
        <w:rPr>
          <w:rFonts w:ascii="Harmonia Sans W1G" w:hAnsi="Harmonia Sans W1G" w:cs="Calibri Light"/>
          <w:sz w:val="15"/>
          <w:szCs w:val="15"/>
          <w:lang w:val="cs-CZ"/>
        </w:rPr>
      </w:pPr>
    </w:p>
    <w:p w:rsidR="00950D46" w:rsidRPr="00AC75F1" w:rsidRDefault="00950D46" w:rsidP="00950D46">
      <w:pPr>
        <w:rPr>
          <w:rFonts w:ascii="Harmonia Sans W1G" w:hAnsi="Harmonia Sans W1G" w:cs="Calibri Light"/>
          <w:sz w:val="15"/>
          <w:szCs w:val="15"/>
        </w:rPr>
      </w:pPr>
    </w:p>
    <w:p w:rsidR="00950D46" w:rsidRPr="002B6D3C" w:rsidRDefault="00950D46" w:rsidP="002B6D3C">
      <w:pPr>
        <w:pStyle w:val="Zkladntext"/>
        <w:tabs>
          <w:tab w:val="left" w:pos="4050"/>
        </w:tabs>
        <w:spacing w:after="120"/>
        <w:rPr>
          <w:rFonts w:ascii="Harmonia Sans W1G" w:hAnsi="Harmonia Sans W1G" w:cs="Calibri Light"/>
          <w:sz w:val="18"/>
          <w:szCs w:val="18"/>
          <w:lang w:val="cs-CZ"/>
        </w:rPr>
      </w:pPr>
    </w:p>
    <w:sectPr w:rsidR="00950D46" w:rsidRPr="002B6D3C" w:rsidSect="007F186E"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65" w:rsidRPr="00821FA1" w:rsidRDefault="00AE6C65">
      <w:r w:rsidRPr="00821FA1">
        <w:separator/>
      </w:r>
    </w:p>
  </w:endnote>
  <w:endnote w:type="continuationSeparator" w:id="0">
    <w:p w:rsidR="00AE6C65" w:rsidRPr="00821FA1" w:rsidRDefault="00AE6C65">
      <w:r w:rsidRPr="00821F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monia Sans W1G">
    <w:altName w:val="Century Gothic"/>
    <w:panose1 w:val="020B0502030402020204"/>
    <w:charset w:val="00"/>
    <w:family w:val="swiss"/>
    <w:notTrueType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armonia Sans W1G Light">
    <w:altName w:val="Century Gothic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 No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46" w:rsidRPr="00C92622" w:rsidRDefault="00950D46" w:rsidP="00C92622">
    <w:pPr>
      <w:pStyle w:val="Zpat"/>
      <w:jc w:val="right"/>
      <w:rPr>
        <w:rFonts w:ascii="Harmonia Sans W1G Light" w:hAnsi="Harmonia Sans W1G Light"/>
        <w:sz w:val="17"/>
        <w:szCs w:val="17"/>
      </w:rPr>
    </w:pPr>
    <w:r w:rsidRPr="007D205F">
      <w:rPr>
        <w:rFonts w:ascii="Harmonia Sans W1G Light" w:hAnsi="Harmonia Sans W1G Light"/>
        <w:sz w:val="17"/>
        <w:szCs w:val="17"/>
      </w:rPr>
      <w:t>[verze 1]</w:t>
    </w:r>
  </w:p>
  <w:p w:rsidR="00950D46" w:rsidRPr="00E56B47" w:rsidRDefault="00950D46" w:rsidP="00C92622">
    <w:pPr>
      <w:pStyle w:val="Zkladntext"/>
      <w:tabs>
        <w:tab w:val="left" w:pos="3360"/>
      </w:tabs>
      <w:spacing w:after="0"/>
      <w:jc w:val="right"/>
      <w:rPr>
        <w:rFonts w:ascii="Harmonia Sans W1G" w:hAnsi="Harmonia Sans W1G" w:cs="Calibri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46" w:rsidRPr="00C92622" w:rsidRDefault="00950D46" w:rsidP="002115F4">
    <w:pPr>
      <w:pStyle w:val="Zpat"/>
      <w:jc w:val="right"/>
      <w:rPr>
        <w:rFonts w:ascii="Harmonia Sans W1G Light" w:hAnsi="Harmonia Sans W1G Light"/>
        <w:sz w:val="17"/>
        <w:szCs w:val="17"/>
      </w:rPr>
    </w:pPr>
    <w:r w:rsidRPr="003F7F6B">
      <w:rPr>
        <w:rFonts w:ascii="Harmonia Sans W1G Light" w:hAnsi="Harmonia Sans W1G Light"/>
        <w:sz w:val="17"/>
        <w:szCs w:val="17"/>
      </w:rPr>
      <w:t>[verze 1]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3F" w:rsidRDefault="007B5B3F" w:rsidP="00422980">
    <w:pPr>
      <w:pStyle w:val="Zpa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7B5B3F" w:rsidRPr="00821FA1" w:rsidTr="005B0CA3">
      <w:tc>
        <w:tcPr>
          <w:tcW w:w="2000" w:type="pct"/>
          <w:shd w:val="clear" w:color="auto" w:fill="auto"/>
          <w:vAlign w:val="bottom"/>
        </w:tcPr>
        <w:p w:rsidR="0059334A" w:rsidRPr="0059334A" w:rsidRDefault="0059334A" w:rsidP="00422980">
          <w:pPr>
            <w:pStyle w:val="Zpat"/>
            <w:jc w:val="left"/>
            <w:rPr>
              <w:sz w:val="12"/>
            </w:rPr>
          </w:pPr>
          <w:r w:rsidRPr="0059334A">
            <w:rPr>
              <w:sz w:val="12"/>
            </w:rPr>
            <w:t>14.5.2018 15:01</w:t>
          </w:r>
        </w:p>
        <w:p w:rsidR="007B5B3F" w:rsidRPr="0059334A" w:rsidRDefault="0059334A" w:rsidP="00422980">
          <w:pPr>
            <w:pStyle w:val="Zpat"/>
            <w:jc w:val="left"/>
            <w:rPr>
              <w:sz w:val="12"/>
            </w:rPr>
          </w:pPr>
          <w:r w:rsidRPr="0059334A">
            <w:rPr>
              <w:sz w:val="12"/>
            </w:rPr>
            <w:t xml:space="preserve">[Data </w:t>
          </w:r>
          <w:proofErr w:type="spellStart"/>
          <w:r w:rsidRPr="0059334A">
            <w:rPr>
              <w:sz w:val="12"/>
            </w:rPr>
            <w:t>Protection</w:t>
          </w:r>
          <w:proofErr w:type="spellEnd"/>
          <w:r w:rsidRPr="0059334A">
            <w:rPr>
              <w:sz w:val="12"/>
            </w:rPr>
            <w:t xml:space="preserve"> </w:t>
          </w:r>
          <w:proofErr w:type="spellStart"/>
          <w:r w:rsidRPr="0059334A">
            <w:rPr>
              <w:sz w:val="12"/>
            </w:rPr>
            <w:t>Promise</w:t>
          </w:r>
          <w:proofErr w:type="spellEnd"/>
          <w:r w:rsidRPr="0059334A">
            <w:rPr>
              <w:sz w:val="12"/>
            </w:rPr>
            <w:t xml:space="preserve"> CZ.docx]</w:t>
          </w:r>
        </w:p>
      </w:tc>
      <w:tc>
        <w:tcPr>
          <w:tcW w:w="1000" w:type="pct"/>
          <w:shd w:val="clear" w:color="auto" w:fill="auto"/>
        </w:tcPr>
        <w:p w:rsidR="007B5B3F" w:rsidRPr="00946121" w:rsidRDefault="007B5B3F" w:rsidP="00422980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:rsidR="007B5B3F" w:rsidRPr="00422980" w:rsidRDefault="007B5B3F" w:rsidP="00422980">
          <w:pPr>
            <w:pStyle w:val="Zpat"/>
            <w:jc w:val="right"/>
          </w:pPr>
        </w:p>
      </w:tc>
    </w:tr>
  </w:tbl>
  <w:p w:rsidR="007B5B3F" w:rsidRPr="00422980" w:rsidRDefault="007B5B3F" w:rsidP="00422980">
    <w:pPr>
      <w:pStyle w:val="Zpat"/>
      <w:rPr>
        <w:sz w:val="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3F" w:rsidRDefault="007B5B3F" w:rsidP="00422980">
    <w:pPr>
      <w:pStyle w:val="Zpat"/>
    </w:pPr>
  </w:p>
  <w:p w:rsidR="00950D46" w:rsidRPr="00C92622" w:rsidRDefault="00950D46" w:rsidP="00950D46">
    <w:pPr>
      <w:pStyle w:val="Zpat"/>
      <w:jc w:val="right"/>
      <w:rPr>
        <w:rFonts w:ascii="Harmonia Sans W1G Light" w:hAnsi="Harmonia Sans W1G Light"/>
        <w:sz w:val="17"/>
        <w:szCs w:val="17"/>
      </w:rPr>
    </w:pPr>
    <w:r w:rsidRPr="007D205F">
      <w:rPr>
        <w:rFonts w:ascii="Harmonia Sans W1G Light" w:hAnsi="Harmonia Sans W1G Light"/>
        <w:sz w:val="17"/>
        <w:szCs w:val="17"/>
      </w:rPr>
      <w:t>[verze 1]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3F" w:rsidRDefault="007B5B3F" w:rsidP="00422980">
    <w:pPr>
      <w:pStyle w:val="Zpat"/>
    </w:pPr>
  </w:p>
  <w:p w:rsidR="00950D46" w:rsidRPr="00C92622" w:rsidRDefault="00950D46" w:rsidP="00950D46">
    <w:pPr>
      <w:pStyle w:val="Zpat"/>
      <w:jc w:val="right"/>
      <w:rPr>
        <w:rFonts w:ascii="Harmonia Sans W1G Light" w:hAnsi="Harmonia Sans W1G Light"/>
        <w:sz w:val="17"/>
        <w:szCs w:val="17"/>
      </w:rPr>
    </w:pPr>
    <w:r w:rsidRPr="007D205F">
      <w:rPr>
        <w:rFonts w:ascii="Harmonia Sans W1G Light" w:hAnsi="Harmonia Sans W1G Light"/>
        <w:sz w:val="17"/>
        <w:szCs w:val="17"/>
      </w:rPr>
      <w:t>[verze 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65" w:rsidRPr="00821FA1" w:rsidRDefault="00AE6C65">
      <w:r w:rsidRPr="00821FA1">
        <w:separator/>
      </w:r>
    </w:p>
  </w:footnote>
  <w:footnote w:type="continuationSeparator" w:id="0">
    <w:p w:rsidR="00AE6C65" w:rsidRPr="00821FA1" w:rsidRDefault="00AE6C65">
      <w:r w:rsidRPr="00821FA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46" w:rsidRPr="008278C9" w:rsidRDefault="00950D46" w:rsidP="006D07E0">
    <w:pPr>
      <w:pStyle w:val="Zhlav"/>
      <w:jc w:val="left"/>
      <w:rPr>
        <w:rFonts w:ascii="Harmonia Sans W1G" w:hAnsi="Harmonia Sans W1G"/>
        <w:sz w:val="16"/>
        <w:szCs w:val="16"/>
      </w:rPr>
    </w:pPr>
  </w:p>
  <w:p w:rsidR="00950D46" w:rsidRDefault="00950D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46" w:rsidRDefault="00AE6C6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Macintosh HD:Users:michalkorczeniewski:Desktop:REBRANDING:CORPORATE IDENTITY:FINAL:FINAL LOGOS:Affidea_All_Logos:PNG:RGB:Affidea_logos_RGB_5.png" style="width:153.35pt;height:45.8pt;visibility:visible">
          <v:imagedata r:id="rId1" o:title=""/>
        </v:shape>
      </w:pict>
    </w:r>
    <w:r w:rsidR="00950D46">
      <w:t xml:space="preserve">    </w:t>
    </w:r>
    <w:r w:rsidR="00950D4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3C" w:rsidRDefault="00950D46">
    <w:pPr>
      <w:pStyle w:val="Zhlav"/>
    </w:pPr>
    <w:r>
      <w:rPr>
        <w:noProof/>
        <w:lang w:eastAsia="cs-CZ"/>
      </w:rPr>
      <w:drawing>
        <wp:inline distT="0" distB="0" distL="0" distR="0" wp14:anchorId="0748877B" wp14:editId="04822C30">
          <wp:extent cx="1943100" cy="604807"/>
          <wp:effectExtent l="0" t="0" r="0" b="0"/>
          <wp:docPr id="11" name="Obraz 4" descr="Macintosh HD:Users:michalkorczeniewski:Desktop:REBRANDING:CORPORATE IDENTITY:FINAL:FINAL LOGOS:Affidea_All_Logos:PNG:RGB:Affidea_logos_RGB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ichalkorczeniewski:Desktop:REBRANDING:CORPORATE IDENTITY:FINAL:FINAL LOGOS:Affidea_All_Logos:PNG:RGB:Affidea_logos_RGB_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673" cy="62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2D5"/>
    <w:multiLevelType w:val="multilevel"/>
    <w:tmpl w:val="0CA43E22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7DE6"/>
    <w:multiLevelType w:val="hybridMultilevel"/>
    <w:tmpl w:val="0608C5BE"/>
    <w:lvl w:ilvl="0" w:tplc="A6DE0D9C">
      <w:start w:val="1"/>
      <w:numFmt w:val="bullet"/>
      <w:pStyle w:val="w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4" w15:restartNumberingAfterBreak="0">
    <w:nsid w:val="24131832"/>
    <w:multiLevelType w:val="hybridMultilevel"/>
    <w:tmpl w:val="15C4438A"/>
    <w:lvl w:ilvl="0" w:tplc="F86AC730">
      <w:start w:val="5"/>
      <w:numFmt w:val="bullet"/>
      <w:lvlText w:val="-"/>
      <w:lvlJc w:val="left"/>
      <w:pPr>
        <w:ind w:left="720" w:hanging="360"/>
      </w:pPr>
      <w:rPr>
        <w:rFonts w:ascii="Harmonia Sans W1G" w:eastAsia="Times New Roman" w:hAnsi="Harmonia Sans W1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06213"/>
    <w:multiLevelType w:val="hybridMultilevel"/>
    <w:tmpl w:val="9EF23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D4BEB"/>
    <w:multiLevelType w:val="multilevel"/>
    <w:tmpl w:val="92820D82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ascii="Times New Roman" w:eastAsia="MS Mincho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color w:val="000000" w:themeColor="text1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6">
      <w:start w:val="1"/>
      <w:numFmt w:val="decimal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</w:rPr>
    </w:lvl>
    <w:lvl w:ilvl="7">
      <w:start w:val="1"/>
      <w:numFmt w:val="upperLetter"/>
      <w:lvlRestart w:val="0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346B2968"/>
    <w:multiLevelType w:val="multilevel"/>
    <w:tmpl w:val="1DCEBD7E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w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w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w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w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395E1399"/>
    <w:multiLevelType w:val="multilevel"/>
    <w:tmpl w:val="C27EDB80"/>
    <w:name w:val="Definition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04D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78754FA"/>
    <w:multiLevelType w:val="hybridMultilevel"/>
    <w:tmpl w:val="05F6FF98"/>
    <w:name w:val="Parties"/>
    <w:lvl w:ilvl="0" w:tplc="671278A0">
      <w:start w:val="1"/>
      <w:numFmt w:val="upperLetter"/>
      <w:lvlText w:val="(%1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F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248BE"/>
    <w:multiLevelType w:val="hybridMultilevel"/>
    <w:tmpl w:val="CD048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E017A5"/>
    <w:multiLevelType w:val="hybridMultilevel"/>
    <w:tmpl w:val="3CE695F4"/>
    <w:name w:val="Recitals"/>
    <w:lvl w:ilvl="0" w:tplc="37F40F88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14"/>
  </w:num>
  <w:num w:numId="6">
    <w:abstractNumId w:val="15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5"/>
    <w:rsid w:val="00011622"/>
    <w:rsid w:val="00014F5B"/>
    <w:rsid w:val="000233CE"/>
    <w:rsid w:val="000403B6"/>
    <w:rsid w:val="000546A1"/>
    <w:rsid w:val="00061632"/>
    <w:rsid w:val="000849C1"/>
    <w:rsid w:val="00096922"/>
    <w:rsid w:val="000A166B"/>
    <w:rsid w:val="000A2F66"/>
    <w:rsid w:val="000B1632"/>
    <w:rsid w:val="000C11C6"/>
    <w:rsid w:val="000E4E8F"/>
    <w:rsid w:val="000F0EE3"/>
    <w:rsid w:val="000F4F2B"/>
    <w:rsid w:val="00116577"/>
    <w:rsid w:val="00121B58"/>
    <w:rsid w:val="001241E8"/>
    <w:rsid w:val="001361DF"/>
    <w:rsid w:val="0014273E"/>
    <w:rsid w:val="001450FF"/>
    <w:rsid w:val="00147CD9"/>
    <w:rsid w:val="0016113C"/>
    <w:rsid w:val="0017170F"/>
    <w:rsid w:val="00171929"/>
    <w:rsid w:val="0017605F"/>
    <w:rsid w:val="001950B9"/>
    <w:rsid w:val="001A4DA9"/>
    <w:rsid w:val="001B0338"/>
    <w:rsid w:val="001C7761"/>
    <w:rsid w:val="001D564D"/>
    <w:rsid w:val="001E0635"/>
    <w:rsid w:val="001F730D"/>
    <w:rsid w:val="00200B15"/>
    <w:rsid w:val="00210883"/>
    <w:rsid w:val="002151A9"/>
    <w:rsid w:val="002346C3"/>
    <w:rsid w:val="00242C7C"/>
    <w:rsid w:val="00256050"/>
    <w:rsid w:val="00281DD1"/>
    <w:rsid w:val="002825ED"/>
    <w:rsid w:val="00297C3C"/>
    <w:rsid w:val="002A2BF5"/>
    <w:rsid w:val="002A3044"/>
    <w:rsid w:val="002B10AD"/>
    <w:rsid w:val="002B415A"/>
    <w:rsid w:val="002B6D3C"/>
    <w:rsid w:val="002D0FAA"/>
    <w:rsid w:val="002E0AF8"/>
    <w:rsid w:val="003006EB"/>
    <w:rsid w:val="00302EF8"/>
    <w:rsid w:val="00305665"/>
    <w:rsid w:val="00326ECD"/>
    <w:rsid w:val="00331225"/>
    <w:rsid w:val="00333A72"/>
    <w:rsid w:val="003715BB"/>
    <w:rsid w:val="00372911"/>
    <w:rsid w:val="003734A6"/>
    <w:rsid w:val="003A0B9C"/>
    <w:rsid w:val="003A6266"/>
    <w:rsid w:val="003A6750"/>
    <w:rsid w:val="003B2B8E"/>
    <w:rsid w:val="003B5D21"/>
    <w:rsid w:val="003E093A"/>
    <w:rsid w:val="003E4DF8"/>
    <w:rsid w:val="00400832"/>
    <w:rsid w:val="004055BA"/>
    <w:rsid w:val="00422980"/>
    <w:rsid w:val="00425974"/>
    <w:rsid w:val="004313F3"/>
    <w:rsid w:val="00432195"/>
    <w:rsid w:val="00440CF3"/>
    <w:rsid w:val="0044240F"/>
    <w:rsid w:val="00464F92"/>
    <w:rsid w:val="004800A5"/>
    <w:rsid w:val="004A2451"/>
    <w:rsid w:val="004B3C22"/>
    <w:rsid w:val="004C33B1"/>
    <w:rsid w:val="004D0DF1"/>
    <w:rsid w:val="004D37BC"/>
    <w:rsid w:val="004E1C48"/>
    <w:rsid w:val="004F0BF3"/>
    <w:rsid w:val="005216BF"/>
    <w:rsid w:val="005373FE"/>
    <w:rsid w:val="005465B2"/>
    <w:rsid w:val="00550EB9"/>
    <w:rsid w:val="00553DF0"/>
    <w:rsid w:val="00555E01"/>
    <w:rsid w:val="00566439"/>
    <w:rsid w:val="0059334A"/>
    <w:rsid w:val="005B0CA3"/>
    <w:rsid w:val="005C18DB"/>
    <w:rsid w:val="005C33E5"/>
    <w:rsid w:val="005E434E"/>
    <w:rsid w:val="005F1F71"/>
    <w:rsid w:val="00604D82"/>
    <w:rsid w:val="00614958"/>
    <w:rsid w:val="00635EC1"/>
    <w:rsid w:val="00642288"/>
    <w:rsid w:val="00672573"/>
    <w:rsid w:val="006806E0"/>
    <w:rsid w:val="0068175B"/>
    <w:rsid w:val="00682433"/>
    <w:rsid w:val="006873E2"/>
    <w:rsid w:val="00692B1E"/>
    <w:rsid w:val="006B0BFC"/>
    <w:rsid w:val="006C1811"/>
    <w:rsid w:val="006C2D88"/>
    <w:rsid w:val="006D07E0"/>
    <w:rsid w:val="006E68EE"/>
    <w:rsid w:val="006F13E8"/>
    <w:rsid w:val="006F1C68"/>
    <w:rsid w:val="006F2E2C"/>
    <w:rsid w:val="00705ABE"/>
    <w:rsid w:val="007060C7"/>
    <w:rsid w:val="00714596"/>
    <w:rsid w:val="00742547"/>
    <w:rsid w:val="00744D10"/>
    <w:rsid w:val="007511E3"/>
    <w:rsid w:val="00754FAA"/>
    <w:rsid w:val="00761ACD"/>
    <w:rsid w:val="00763C51"/>
    <w:rsid w:val="00767C2D"/>
    <w:rsid w:val="00781461"/>
    <w:rsid w:val="007839B4"/>
    <w:rsid w:val="00790476"/>
    <w:rsid w:val="007920C9"/>
    <w:rsid w:val="007935C8"/>
    <w:rsid w:val="0079374D"/>
    <w:rsid w:val="007A6AD6"/>
    <w:rsid w:val="007B5B3F"/>
    <w:rsid w:val="007C67BB"/>
    <w:rsid w:val="007F186E"/>
    <w:rsid w:val="00812BBF"/>
    <w:rsid w:val="00821FA1"/>
    <w:rsid w:val="00844C17"/>
    <w:rsid w:val="00845425"/>
    <w:rsid w:val="00846AFA"/>
    <w:rsid w:val="00854C74"/>
    <w:rsid w:val="008649D7"/>
    <w:rsid w:val="008739B0"/>
    <w:rsid w:val="00876572"/>
    <w:rsid w:val="00876E93"/>
    <w:rsid w:val="008846D0"/>
    <w:rsid w:val="0089716C"/>
    <w:rsid w:val="008B7493"/>
    <w:rsid w:val="008D01B1"/>
    <w:rsid w:val="008D11D0"/>
    <w:rsid w:val="008F1A7D"/>
    <w:rsid w:val="008F2FAF"/>
    <w:rsid w:val="00902D3C"/>
    <w:rsid w:val="00915C75"/>
    <w:rsid w:val="00931CD7"/>
    <w:rsid w:val="00941A97"/>
    <w:rsid w:val="00941F62"/>
    <w:rsid w:val="00946121"/>
    <w:rsid w:val="00947C80"/>
    <w:rsid w:val="00950D46"/>
    <w:rsid w:val="00956BF9"/>
    <w:rsid w:val="00964E84"/>
    <w:rsid w:val="009765A2"/>
    <w:rsid w:val="00980056"/>
    <w:rsid w:val="00985125"/>
    <w:rsid w:val="00986AE7"/>
    <w:rsid w:val="00990BB5"/>
    <w:rsid w:val="00991666"/>
    <w:rsid w:val="00991794"/>
    <w:rsid w:val="009928D5"/>
    <w:rsid w:val="009A6D6B"/>
    <w:rsid w:val="009B3A7F"/>
    <w:rsid w:val="009B536E"/>
    <w:rsid w:val="009D307D"/>
    <w:rsid w:val="009E2292"/>
    <w:rsid w:val="009F63DF"/>
    <w:rsid w:val="009F6647"/>
    <w:rsid w:val="00A067A8"/>
    <w:rsid w:val="00A225D1"/>
    <w:rsid w:val="00A32BDA"/>
    <w:rsid w:val="00A352A6"/>
    <w:rsid w:val="00A40F41"/>
    <w:rsid w:val="00A55CDE"/>
    <w:rsid w:val="00A651A0"/>
    <w:rsid w:val="00A72F41"/>
    <w:rsid w:val="00AA4E89"/>
    <w:rsid w:val="00AB12CE"/>
    <w:rsid w:val="00AB26EF"/>
    <w:rsid w:val="00AB5BAC"/>
    <w:rsid w:val="00AB7510"/>
    <w:rsid w:val="00AB77D2"/>
    <w:rsid w:val="00AE6C65"/>
    <w:rsid w:val="00AF1AA3"/>
    <w:rsid w:val="00AF7CB6"/>
    <w:rsid w:val="00B0021D"/>
    <w:rsid w:val="00B05308"/>
    <w:rsid w:val="00B20C7D"/>
    <w:rsid w:val="00B25024"/>
    <w:rsid w:val="00B32FE2"/>
    <w:rsid w:val="00B34E38"/>
    <w:rsid w:val="00B4676F"/>
    <w:rsid w:val="00B575F0"/>
    <w:rsid w:val="00B64170"/>
    <w:rsid w:val="00BA5F00"/>
    <w:rsid w:val="00BB1925"/>
    <w:rsid w:val="00BB34F5"/>
    <w:rsid w:val="00BB6E28"/>
    <w:rsid w:val="00BD3DCB"/>
    <w:rsid w:val="00BE2177"/>
    <w:rsid w:val="00BF1512"/>
    <w:rsid w:val="00C048A6"/>
    <w:rsid w:val="00C07C39"/>
    <w:rsid w:val="00C13F79"/>
    <w:rsid w:val="00C14064"/>
    <w:rsid w:val="00C17241"/>
    <w:rsid w:val="00C8208E"/>
    <w:rsid w:val="00C84471"/>
    <w:rsid w:val="00CB7E39"/>
    <w:rsid w:val="00CF1088"/>
    <w:rsid w:val="00CF5469"/>
    <w:rsid w:val="00D01347"/>
    <w:rsid w:val="00D05ED1"/>
    <w:rsid w:val="00D1241C"/>
    <w:rsid w:val="00D331F0"/>
    <w:rsid w:val="00D4098A"/>
    <w:rsid w:val="00D72650"/>
    <w:rsid w:val="00D72C46"/>
    <w:rsid w:val="00D862C8"/>
    <w:rsid w:val="00D926EE"/>
    <w:rsid w:val="00DA0917"/>
    <w:rsid w:val="00DA7348"/>
    <w:rsid w:val="00DB429F"/>
    <w:rsid w:val="00DB453F"/>
    <w:rsid w:val="00DC75B9"/>
    <w:rsid w:val="00DD01E9"/>
    <w:rsid w:val="00DD4288"/>
    <w:rsid w:val="00DD56B8"/>
    <w:rsid w:val="00DE1AB9"/>
    <w:rsid w:val="00DE3443"/>
    <w:rsid w:val="00E024DA"/>
    <w:rsid w:val="00E03967"/>
    <w:rsid w:val="00E06EE7"/>
    <w:rsid w:val="00E1507D"/>
    <w:rsid w:val="00E16B10"/>
    <w:rsid w:val="00E305D4"/>
    <w:rsid w:val="00E35840"/>
    <w:rsid w:val="00E35D8A"/>
    <w:rsid w:val="00E43DFC"/>
    <w:rsid w:val="00E4432B"/>
    <w:rsid w:val="00E46127"/>
    <w:rsid w:val="00E46427"/>
    <w:rsid w:val="00E54D17"/>
    <w:rsid w:val="00E809A1"/>
    <w:rsid w:val="00E86A1C"/>
    <w:rsid w:val="00EB5AB9"/>
    <w:rsid w:val="00EC2CEB"/>
    <w:rsid w:val="00EC39DD"/>
    <w:rsid w:val="00EC51CC"/>
    <w:rsid w:val="00ED2AD3"/>
    <w:rsid w:val="00ED7F6F"/>
    <w:rsid w:val="00EE2F93"/>
    <w:rsid w:val="00EE331D"/>
    <w:rsid w:val="00EF10EA"/>
    <w:rsid w:val="00F00C17"/>
    <w:rsid w:val="00F025C0"/>
    <w:rsid w:val="00F048BC"/>
    <w:rsid w:val="00F05FAE"/>
    <w:rsid w:val="00F065EC"/>
    <w:rsid w:val="00F1459F"/>
    <w:rsid w:val="00F178F8"/>
    <w:rsid w:val="00F200BB"/>
    <w:rsid w:val="00F24918"/>
    <w:rsid w:val="00F2663D"/>
    <w:rsid w:val="00F37555"/>
    <w:rsid w:val="00F43FF6"/>
    <w:rsid w:val="00F462FA"/>
    <w:rsid w:val="00F546FA"/>
    <w:rsid w:val="00F54EB9"/>
    <w:rsid w:val="00F6461F"/>
    <w:rsid w:val="00F90EFA"/>
    <w:rsid w:val="00F95829"/>
    <w:rsid w:val="00FA08DC"/>
    <w:rsid w:val="00FA2229"/>
    <w:rsid w:val="00FB337E"/>
    <w:rsid w:val="00FB6914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3402A-1ED5-42CA-A700-0AE8A6A9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semiHidden="1" w:uiPriority="46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48"/>
    <w:qFormat/>
    <w:rsid w:val="00BE2177"/>
    <w:pPr>
      <w:spacing w:after="0" w:line="240" w:lineRule="auto"/>
    </w:pPr>
    <w:rPr>
      <w:rFonts w:ascii="Times New Roman" w:eastAsia="MS Mincho" w:hAnsi="Times New Roman" w:cs="Times New Roman"/>
      <w:lang w:val="cs-CZ"/>
    </w:rPr>
  </w:style>
  <w:style w:type="paragraph" w:styleId="Nadpis1">
    <w:name w:val="heading 1"/>
    <w:basedOn w:val="Normln"/>
    <w:next w:val="Nadpis2"/>
    <w:link w:val="Nadpis1Char"/>
    <w:qFormat/>
    <w:rsid w:val="00BE2177"/>
    <w:pPr>
      <w:keepNext/>
      <w:keepLines/>
      <w:widowControl w:val="0"/>
      <w:numPr>
        <w:numId w:val="3"/>
      </w:numPr>
      <w:spacing w:before="360" w:after="180"/>
      <w:outlineLvl w:val="0"/>
    </w:pPr>
    <w:rPr>
      <w:b/>
      <w:bCs/>
      <w:sz w:val="26"/>
    </w:rPr>
  </w:style>
  <w:style w:type="paragraph" w:styleId="Nadpis2">
    <w:name w:val="heading 2"/>
    <w:basedOn w:val="Normln"/>
    <w:next w:val="wText1"/>
    <w:link w:val="Nadpis2Char"/>
    <w:qFormat/>
    <w:rsid w:val="00BE2177"/>
    <w:pPr>
      <w:keepNext/>
      <w:numPr>
        <w:ilvl w:val="1"/>
        <w:numId w:val="3"/>
      </w:numPr>
      <w:spacing w:after="180"/>
      <w:jc w:val="both"/>
      <w:outlineLvl w:val="1"/>
    </w:pPr>
    <w:rPr>
      <w:b/>
      <w:bCs/>
    </w:rPr>
  </w:style>
  <w:style w:type="paragraph" w:styleId="Nadpis3">
    <w:name w:val="heading 3"/>
    <w:basedOn w:val="Normln"/>
    <w:link w:val="Nadpis3Char"/>
    <w:qFormat/>
    <w:rsid w:val="00BE2177"/>
    <w:pPr>
      <w:numPr>
        <w:ilvl w:val="2"/>
        <w:numId w:val="3"/>
      </w:numPr>
      <w:spacing w:after="180"/>
      <w:jc w:val="both"/>
      <w:outlineLvl w:val="2"/>
    </w:pPr>
  </w:style>
  <w:style w:type="paragraph" w:styleId="Nadpis4">
    <w:name w:val="heading 4"/>
    <w:basedOn w:val="Normln"/>
    <w:link w:val="Nadpis4Char"/>
    <w:qFormat/>
    <w:rsid w:val="00BE2177"/>
    <w:pPr>
      <w:numPr>
        <w:ilvl w:val="3"/>
        <w:numId w:val="3"/>
      </w:numPr>
      <w:spacing w:after="180"/>
      <w:jc w:val="both"/>
      <w:outlineLvl w:val="3"/>
    </w:pPr>
  </w:style>
  <w:style w:type="paragraph" w:styleId="Nadpis5">
    <w:name w:val="heading 5"/>
    <w:basedOn w:val="Normln"/>
    <w:link w:val="Nadpis5Char"/>
    <w:qFormat/>
    <w:rsid w:val="00BE2177"/>
    <w:pPr>
      <w:numPr>
        <w:ilvl w:val="4"/>
        <w:numId w:val="3"/>
      </w:numPr>
      <w:spacing w:after="180"/>
      <w:jc w:val="both"/>
      <w:outlineLvl w:val="4"/>
    </w:pPr>
  </w:style>
  <w:style w:type="paragraph" w:styleId="Nadpis6">
    <w:name w:val="heading 6"/>
    <w:basedOn w:val="Normln"/>
    <w:link w:val="Nadpis6Char"/>
    <w:qFormat/>
    <w:rsid w:val="00BE2177"/>
    <w:pPr>
      <w:numPr>
        <w:ilvl w:val="5"/>
        <w:numId w:val="3"/>
      </w:numPr>
      <w:spacing w:after="180"/>
      <w:jc w:val="both"/>
      <w:outlineLvl w:val="5"/>
    </w:pPr>
  </w:style>
  <w:style w:type="paragraph" w:styleId="Nadpis7">
    <w:name w:val="heading 7"/>
    <w:basedOn w:val="Normln"/>
    <w:link w:val="Nadpis7Char"/>
    <w:qFormat/>
    <w:rsid w:val="00BE2177"/>
    <w:pPr>
      <w:numPr>
        <w:ilvl w:val="6"/>
        <w:numId w:val="3"/>
      </w:numPr>
      <w:spacing w:after="18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BE2177"/>
    <w:pPr>
      <w:numPr>
        <w:ilvl w:val="7"/>
        <w:numId w:val="3"/>
      </w:numPr>
      <w:spacing w:after="180"/>
      <w:jc w:val="both"/>
      <w:outlineLvl w:val="7"/>
    </w:pPr>
    <w:rPr>
      <w:color w:val="000000" w:themeColor="text1"/>
    </w:rPr>
  </w:style>
  <w:style w:type="paragraph" w:styleId="Nadpis9">
    <w:name w:val="heading 9"/>
    <w:basedOn w:val="Normln"/>
    <w:next w:val="wText"/>
    <w:link w:val="Nadpis9Char"/>
    <w:qFormat/>
    <w:rsid w:val="00BE2177"/>
    <w:pPr>
      <w:numPr>
        <w:ilvl w:val="8"/>
        <w:numId w:val="3"/>
      </w:numPr>
      <w:spacing w:after="18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49"/>
    <w:qFormat/>
    <w:rsid w:val="00BE2177"/>
    <w:pPr>
      <w:spacing w:after="0" w:line="240" w:lineRule="auto"/>
    </w:pPr>
    <w:rPr>
      <w:rFonts w:eastAsia="Times New Roman"/>
      <w:lang w:eastAsia="ja-JP"/>
    </w:rPr>
  </w:style>
  <w:style w:type="paragraph" w:customStyle="1" w:styleId="wText">
    <w:name w:val="wText"/>
    <w:basedOn w:val="Normln"/>
    <w:link w:val="wTextChar"/>
    <w:uiPriority w:val="1"/>
    <w:qFormat/>
    <w:rsid w:val="00BE2177"/>
    <w:pPr>
      <w:spacing w:after="180"/>
      <w:jc w:val="both"/>
    </w:pPr>
  </w:style>
  <w:style w:type="paragraph" w:customStyle="1" w:styleId="wText1">
    <w:name w:val="wText1"/>
    <w:basedOn w:val="Normln"/>
    <w:uiPriority w:val="1"/>
    <w:qFormat/>
    <w:rsid w:val="00BE2177"/>
    <w:pPr>
      <w:spacing w:after="180"/>
      <w:ind w:left="720"/>
      <w:jc w:val="both"/>
    </w:pPr>
  </w:style>
  <w:style w:type="paragraph" w:customStyle="1" w:styleId="wText2">
    <w:name w:val="wText2"/>
    <w:basedOn w:val="Normln"/>
    <w:uiPriority w:val="1"/>
    <w:qFormat/>
    <w:rsid w:val="00BE2177"/>
    <w:pPr>
      <w:spacing w:after="180"/>
      <w:ind w:left="1440"/>
      <w:jc w:val="both"/>
    </w:pPr>
  </w:style>
  <w:style w:type="paragraph" w:customStyle="1" w:styleId="Text2">
    <w:name w:val="Text 2"/>
    <w:basedOn w:val="Normln"/>
    <w:semiHidden/>
    <w:rsid w:val="00BE2177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ln"/>
    <w:uiPriority w:val="5"/>
    <w:qFormat/>
    <w:rsid w:val="00BE2177"/>
    <w:pPr>
      <w:spacing w:after="180"/>
      <w:jc w:val="center"/>
    </w:pPr>
  </w:style>
  <w:style w:type="paragraph" w:customStyle="1" w:styleId="wCenterB">
    <w:name w:val="wCenterB"/>
    <w:basedOn w:val="Normln"/>
    <w:uiPriority w:val="6"/>
    <w:qFormat/>
    <w:rsid w:val="00BE2177"/>
    <w:pPr>
      <w:spacing w:after="180"/>
      <w:jc w:val="center"/>
    </w:pPr>
    <w:rPr>
      <w:b/>
    </w:rPr>
  </w:style>
  <w:style w:type="paragraph" w:customStyle="1" w:styleId="wLeftB">
    <w:name w:val="wLeftB"/>
    <w:basedOn w:val="Normln"/>
    <w:uiPriority w:val="10"/>
    <w:qFormat/>
    <w:rsid w:val="00BE2177"/>
    <w:pPr>
      <w:keepNext/>
      <w:spacing w:after="180"/>
    </w:pPr>
    <w:rPr>
      <w:b/>
    </w:rPr>
  </w:style>
  <w:style w:type="paragraph" w:customStyle="1" w:styleId="wLeftI">
    <w:name w:val="wLeftI"/>
    <w:basedOn w:val="Normln"/>
    <w:uiPriority w:val="10"/>
    <w:qFormat/>
    <w:rsid w:val="00BE2177"/>
    <w:pPr>
      <w:spacing w:after="180"/>
    </w:pPr>
    <w:rPr>
      <w:i/>
    </w:rPr>
  </w:style>
  <w:style w:type="character" w:customStyle="1" w:styleId="Nadpis1Char">
    <w:name w:val="Nadpis 1 Char"/>
    <w:basedOn w:val="Standardnpsmoodstavce"/>
    <w:link w:val="Nadpis1"/>
    <w:rsid w:val="00BE2177"/>
    <w:rPr>
      <w:rFonts w:ascii="Times New Roman" w:eastAsia="MS Mincho" w:hAnsi="Times New Roman" w:cs="Times New Roman"/>
      <w:b/>
      <w:bCs/>
      <w:sz w:val="26"/>
      <w:lang w:val="cs-CZ"/>
    </w:rPr>
  </w:style>
  <w:style w:type="character" w:customStyle="1" w:styleId="Nadpis2Char">
    <w:name w:val="Nadpis 2 Char"/>
    <w:basedOn w:val="Standardnpsmoodstavce"/>
    <w:link w:val="Nadpis2"/>
    <w:rsid w:val="00BE2177"/>
    <w:rPr>
      <w:rFonts w:ascii="Times New Roman" w:eastAsia="MS Mincho" w:hAnsi="Times New Roman" w:cs="Times New Roman"/>
      <w:b/>
      <w:bCs/>
      <w:lang w:val="cs-CZ"/>
    </w:rPr>
  </w:style>
  <w:style w:type="character" w:customStyle="1" w:styleId="Nadpis3Char">
    <w:name w:val="Nadpis 3 Char"/>
    <w:basedOn w:val="Standardnpsmoodstavce"/>
    <w:link w:val="Nadpis3"/>
    <w:rsid w:val="00BE2177"/>
    <w:rPr>
      <w:rFonts w:ascii="Times New Roman" w:eastAsia="MS Mincho" w:hAnsi="Times New Roman" w:cs="Times New Roman"/>
      <w:lang w:val="cs-CZ"/>
    </w:rPr>
  </w:style>
  <w:style w:type="character" w:customStyle="1" w:styleId="Nadpis4Char">
    <w:name w:val="Nadpis 4 Char"/>
    <w:basedOn w:val="Standardnpsmoodstavce"/>
    <w:link w:val="Nadpis4"/>
    <w:rsid w:val="00BE2177"/>
    <w:rPr>
      <w:rFonts w:ascii="Times New Roman" w:eastAsia="MS Mincho" w:hAnsi="Times New Roman" w:cs="Times New Roman"/>
      <w:lang w:val="cs-CZ"/>
    </w:rPr>
  </w:style>
  <w:style w:type="character" w:customStyle="1" w:styleId="Nadpis5Char">
    <w:name w:val="Nadpis 5 Char"/>
    <w:basedOn w:val="Standardnpsmoodstavce"/>
    <w:link w:val="Nadpis5"/>
    <w:rsid w:val="00BE2177"/>
    <w:rPr>
      <w:rFonts w:ascii="Times New Roman" w:eastAsia="MS Mincho" w:hAnsi="Times New Roman" w:cs="Times New Roman"/>
      <w:lang w:val="cs-CZ"/>
    </w:rPr>
  </w:style>
  <w:style w:type="character" w:customStyle="1" w:styleId="Nadpis6Char">
    <w:name w:val="Nadpis 6 Char"/>
    <w:basedOn w:val="Standardnpsmoodstavce"/>
    <w:link w:val="Nadpis6"/>
    <w:rsid w:val="00BE2177"/>
    <w:rPr>
      <w:rFonts w:ascii="Times New Roman" w:eastAsia="MS Mincho" w:hAnsi="Times New Roman" w:cs="Times New Roman"/>
      <w:lang w:val="cs-CZ"/>
    </w:rPr>
  </w:style>
  <w:style w:type="character" w:customStyle="1" w:styleId="Nadpis7Char">
    <w:name w:val="Nadpis 7 Char"/>
    <w:basedOn w:val="Standardnpsmoodstavce"/>
    <w:link w:val="Nadpis7"/>
    <w:rsid w:val="00BE2177"/>
    <w:rPr>
      <w:rFonts w:ascii="Times New Roman" w:eastAsia="MS Mincho" w:hAnsi="Times New Roman" w:cs="Times New Roman"/>
      <w:lang w:val="cs-CZ"/>
    </w:rPr>
  </w:style>
  <w:style w:type="character" w:customStyle="1" w:styleId="Nadpis8Char">
    <w:name w:val="Nadpis 8 Char"/>
    <w:basedOn w:val="Standardnpsmoodstavce"/>
    <w:link w:val="Nadpis8"/>
    <w:rsid w:val="00BE2177"/>
    <w:rPr>
      <w:rFonts w:ascii="Times New Roman" w:eastAsia="MS Mincho" w:hAnsi="Times New Roman" w:cs="Times New Roman"/>
      <w:color w:val="000000" w:themeColor="text1"/>
      <w:lang w:val="cs-CZ"/>
    </w:rPr>
  </w:style>
  <w:style w:type="character" w:customStyle="1" w:styleId="Nadpis9Char">
    <w:name w:val="Nadpis 9 Char"/>
    <w:basedOn w:val="Standardnpsmoodstavce"/>
    <w:link w:val="Nadpis9"/>
    <w:rsid w:val="00BE2177"/>
    <w:rPr>
      <w:rFonts w:ascii="Times New Roman" w:eastAsia="MS Mincho" w:hAnsi="Times New Roman" w:cs="Times New Roman"/>
      <w:lang w:val="cs-CZ"/>
    </w:rPr>
  </w:style>
  <w:style w:type="paragraph" w:styleId="Nzev">
    <w:name w:val="Title"/>
    <w:basedOn w:val="Normln"/>
    <w:next w:val="Normln"/>
    <w:link w:val="NzevChar"/>
    <w:uiPriority w:val="49"/>
    <w:semiHidden/>
    <w:qFormat/>
    <w:rsid w:val="00BE2177"/>
    <w:pPr>
      <w:pBdr>
        <w:bottom w:val="single" w:sz="8" w:space="4" w:color="00A5D9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49"/>
    <w:semiHidden/>
    <w:rsid w:val="00BE2177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Podtitul">
    <w:name w:val="Subtitle"/>
    <w:basedOn w:val="Normln"/>
    <w:next w:val="Normln"/>
    <w:link w:val="PodtitulChar"/>
    <w:uiPriority w:val="49"/>
    <w:semiHidden/>
    <w:qFormat/>
    <w:rsid w:val="00BE2177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49"/>
    <w:semiHidden/>
    <w:rsid w:val="00BE2177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BezmezerChar">
    <w:name w:val="Bez mezer Char"/>
    <w:basedOn w:val="Standardnpsmoodstavce"/>
    <w:link w:val="Bezmezer"/>
    <w:uiPriority w:val="49"/>
    <w:rsid w:val="00BE2177"/>
    <w:rPr>
      <w:rFonts w:eastAsia="Times New Roman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1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177"/>
    <w:rPr>
      <w:rFonts w:ascii="Tahoma" w:eastAsia="MS Mincho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E2177"/>
    <w:pPr>
      <w:jc w:val="both"/>
    </w:pPr>
    <w:rPr>
      <w:rFonts w:eastAsia="Times New Roman"/>
      <w:szCs w:val="20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BE2177"/>
    <w:rPr>
      <w:rFonts w:ascii="Times New Roman" w:eastAsia="Times New Roman" w:hAnsi="Times New Roman" w:cs="Times New Roman"/>
      <w:szCs w:val="20"/>
      <w:lang w:val="cs-CZ" w:eastAsia="de-DE"/>
    </w:rPr>
  </w:style>
  <w:style w:type="paragraph" w:styleId="Zpat">
    <w:name w:val="footer"/>
    <w:basedOn w:val="Normln"/>
    <w:link w:val="ZpatChar"/>
    <w:uiPriority w:val="99"/>
    <w:rsid w:val="00BE2177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BE2177"/>
    <w:rPr>
      <w:rFonts w:ascii="Times New Roman" w:eastAsia="Times New Roman" w:hAnsi="Times New Roman" w:cs="Times New Roman"/>
      <w:sz w:val="16"/>
      <w:szCs w:val="20"/>
      <w:lang w:val="cs-CZ" w:eastAsia="de-DE"/>
    </w:rPr>
  </w:style>
  <w:style w:type="paragraph" w:customStyle="1" w:styleId="WCPageNumber">
    <w:name w:val="WCPageNumber"/>
    <w:link w:val="WCPageNumberChar"/>
    <w:uiPriority w:val="99"/>
    <w:rsid w:val="00BE217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WCPageNumberChar">
    <w:name w:val="WCPageNumber Char"/>
    <w:basedOn w:val="Standardnpsmoodstavce"/>
    <w:link w:val="WCPageNumber"/>
    <w:uiPriority w:val="99"/>
    <w:rsid w:val="00BE2177"/>
    <w:rPr>
      <w:rFonts w:ascii="Times New Roman" w:hAnsi="Times New Roman" w:cs="Times New Roman"/>
    </w:rPr>
  </w:style>
  <w:style w:type="paragraph" w:customStyle="1" w:styleId="wQuote1">
    <w:name w:val="wQuote1"/>
    <w:basedOn w:val="Normln"/>
    <w:uiPriority w:val="4"/>
    <w:qFormat/>
    <w:rsid w:val="00BE2177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ln"/>
    <w:uiPriority w:val="4"/>
    <w:qFormat/>
    <w:rsid w:val="00BE2177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ln"/>
    <w:uiPriority w:val="4"/>
    <w:qFormat/>
    <w:rsid w:val="00BE2177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ln"/>
    <w:uiPriority w:val="1"/>
    <w:qFormat/>
    <w:rsid w:val="00BE2177"/>
    <w:pPr>
      <w:spacing w:after="180"/>
      <w:ind w:left="2160"/>
      <w:jc w:val="both"/>
    </w:pPr>
  </w:style>
  <w:style w:type="paragraph" w:customStyle="1" w:styleId="wBullet">
    <w:name w:val="wBullet"/>
    <w:basedOn w:val="Normln"/>
    <w:uiPriority w:val="8"/>
    <w:qFormat/>
    <w:rsid w:val="002E0AF8"/>
    <w:pPr>
      <w:numPr>
        <w:numId w:val="5"/>
      </w:numPr>
      <w:spacing w:after="180"/>
      <w:ind w:hanging="720"/>
      <w:jc w:val="both"/>
    </w:pPr>
  </w:style>
  <w:style w:type="paragraph" w:customStyle="1" w:styleId="wBullet1">
    <w:name w:val="wBullet1"/>
    <w:basedOn w:val="Normln"/>
    <w:uiPriority w:val="8"/>
    <w:qFormat/>
    <w:rsid w:val="0079374D"/>
    <w:pPr>
      <w:numPr>
        <w:numId w:val="6"/>
      </w:numPr>
      <w:spacing w:after="180"/>
      <w:ind w:left="1440" w:hanging="720"/>
      <w:jc w:val="both"/>
    </w:pPr>
  </w:style>
  <w:style w:type="paragraph" w:customStyle="1" w:styleId="wBullet2">
    <w:name w:val="wBullet2"/>
    <w:basedOn w:val="Normln"/>
    <w:uiPriority w:val="8"/>
    <w:qFormat/>
    <w:rsid w:val="0079374D"/>
    <w:pPr>
      <w:numPr>
        <w:numId w:val="7"/>
      </w:numPr>
      <w:spacing w:after="180"/>
      <w:ind w:left="2160" w:hanging="720"/>
      <w:jc w:val="both"/>
    </w:pPr>
  </w:style>
  <w:style w:type="paragraph" w:customStyle="1" w:styleId="wBullet3">
    <w:name w:val="wBullet3"/>
    <w:basedOn w:val="Normln"/>
    <w:uiPriority w:val="8"/>
    <w:qFormat/>
    <w:rsid w:val="0079374D"/>
    <w:pPr>
      <w:numPr>
        <w:numId w:val="8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ln"/>
    <w:uiPriority w:val="99"/>
    <w:semiHidden/>
    <w:rsid w:val="00BE2177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Obsah1">
    <w:name w:val="toc 1"/>
    <w:basedOn w:val="Normln"/>
    <w:next w:val="Normln"/>
    <w:autoRedefine/>
    <w:uiPriority w:val="39"/>
    <w:rsid w:val="00BE2177"/>
    <w:pPr>
      <w:tabs>
        <w:tab w:val="left" w:pos="720"/>
        <w:tab w:val="right" w:leader="dot" w:pos="9072"/>
      </w:tabs>
      <w:spacing w:before="120"/>
      <w:ind w:left="720" w:right="386" w:hanging="720"/>
    </w:pPr>
  </w:style>
  <w:style w:type="paragraph" w:styleId="Obsah2">
    <w:name w:val="toc 2"/>
    <w:basedOn w:val="Normln"/>
    <w:next w:val="Normln"/>
    <w:autoRedefine/>
    <w:uiPriority w:val="39"/>
    <w:rsid w:val="00BE2177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ln"/>
    <w:uiPriority w:val="2"/>
    <w:qFormat/>
    <w:rsid w:val="00BE2177"/>
    <w:pPr>
      <w:numPr>
        <w:numId w:val="4"/>
      </w:numPr>
      <w:spacing w:after="180"/>
      <w:jc w:val="both"/>
    </w:pPr>
  </w:style>
  <w:style w:type="paragraph" w:customStyle="1" w:styleId="Definition2">
    <w:name w:val="Definition 2"/>
    <w:basedOn w:val="Normln"/>
    <w:uiPriority w:val="2"/>
    <w:qFormat/>
    <w:rsid w:val="00BE2177"/>
    <w:pPr>
      <w:numPr>
        <w:ilvl w:val="1"/>
        <w:numId w:val="4"/>
      </w:numPr>
      <w:spacing w:after="180"/>
      <w:jc w:val="both"/>
    </w:pPr>
  </w:style>
  <w:style w:type="paragraph" w:customStyle="1" w:styleId="Definition3">
    <w:name w:val="Definition 3"/>
    <w:basedOn w:val="Normln"/>
    <w:uiPriority w:val="2"/>
    <w:qFormat/>
    <w:rsid w:val="00BE2177"/>
    <w:pPr>
      <w:numPr>
        <w:ilvl w:val="2"/>
        <w:numId w:val="4"/>
      </w:numPr>
      <w:spacing w:after="180"/>
      <w:jc w:val="both"/>
    </w:pPr>
  </w:style>
  <w:style w:type="paragraph" w:customStyle="1" w:styleId="Definition4">
    <w:name w:val="Definition 4"/>
    <w:basedOn w:val="Normln"/>
    <w:uiPriority w:val="2"/>
    <w:qFormat/>
    <w:rsid w:val="00BE2177"/>
    <w:pPr>
      <w:numPr>
        <w:ilvl w:val="3"/>
        <w:numId w:val="4"/>
      </w:numPr>
      <w:spacing w:after="180"/>
      <w:jc w:val="both"/>
    </w:pPr>
  </w:style>
  <w:style w:type="paragraph" w:customStyle="1" w:styleId="Definition5">
    <w:name w:val="Definition 5"/>
    <w:basedOn w:val="Normln"/>
    <w:uiPriority w:val="2"/>
    <w:qFormat/>
    <w:rsid w:val="00BE2177"/>
    <w:pPr>
      <w:numPr>
        <w:ilvl w:val="4"/>
        <w:numId w:val="4"/>
      </w:numPr>
      <w:spacing w:after="180"/>
      <w:jc w:val="both"/>
    </w:pPr>
  </w:style>
  <w:style w:type="paragraph" w:customStyle="1" w:styleId="Definition6">
    <w:name w:val="Definition 6"/>
    <w:basedOn w:val="Normln"/>
    <w:uiPriority w:val="2"/>
    <w:qFormat/>
    <w:rsid w:val="00BE2177"/>
    <w:pPr>
      <w:numPr>
        <w:ilvl w:val="5"/>
        <w:numId w:val="4"/>
      </w:numPr>
      <w:spacing w:after="180"/>
      <w:jc w:val="both"/>
    </w:pPr>
  </w:style>
  <w:style w:type="paragraph" w:customStyle="1" w:styleId="Parties">
    <w:name w:val="Parties"/>
    <w:basedOn w:val="Normln"/>
    <w:uiPriority w:val="2"/>
    <w:qFormat/>
    <w:rsid w:val="00BE2177"/>
    <w:pPr>
      <w:numPr>
        <w:ilvl w:val="7"/>
        <w:numId w:val="4"/>
      </w:numPr>
      <w:spacing w:after="180"/>
      <w:jc w:val="both"/>
    </w:pPr>
  </w:style>
  <w:style w:type="paragraph" w:customStyle="1" w:styleId="Recitals">
    <w:name w:val="Recitals"/>
    <w:basedOn w:val="Normln"/>
    <w:uiPriority w:val="2"/>
    <w:qFormat/>
    <w:rsid w:val="00BE2177"/>
    <w:pPr>
      <w:numPr>
        <w:ilvl w:val="8"/>
        <w:numId w:val="4"/>
      </w:numPr>
      <w:spacing w:after="180"/>
      <w:jc w:val="both"/>
    </w:pPr>
  </w:style>
  <w:style w:type="paragraph" w:customStyle="1" w:styleId="wCoverNotice">
    <w:name w:val="wCoverNotice"/>
    <w:basedOn w:val="Normln"/>
    <w:next w:val="Normln"/>
    <w:uiPriority w:val="19"/>
    <w:rsid w:val="00BE2177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ln"/>
    <w:next w:val="wCoverRole"/>
    <w:uiPriority w:val="20"/>
    <w:qFormat/>
    <w:rsid w:val="00BE2177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ln"/>
    <w:uiPriority w:val="12"/>
    <w:qFormat/>
    <w:rsid w:val="00BE2177"/>
    <w:pPr>
      <w:spacing w:before="600" w:after="60"/>
    </w:pPr>
    <w:rPr>
      <w:b/>
      <w:bCs/>
    </w:rPr>
  </w:style>
  <w:style w:type="paragraph" w:customStyle="1" w:styleId="wCoverCenter">
    <w:name w:val="wCoverCenter"/>
    <w:basedOn w:val="Normln"/>
    <w:next w:val="wCoverParties"/>
    <w:uiPriority w:val="19"/>
    <w:qFormat/>
    <w:rsid w:val="00BE2177"/>
    <w:pPr>
      <w:spacing w:after="480"/>
      <w:jc w:val="center"/>
    </w:pPr>
  </w:style>
  <w:style w:type="paragraph" w:customStyle="1" w:styleId="wCoverTitle2">
    <w:name w:val="wCoverTitle2"/>
    <w:basedOn w:val="Normln"/>
    <w:next w:val="wCoverCenter"/>
    <w:uiPriority w:val="19"/>
    <w:rsid w:val="00BE2177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ln"/>
    <w:uiPriority w:val="48"/>
    <w:qFormat/>
    <w:rsid w:val="00BE2177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ln"/>
    <w:uiPriority w:val="22"/>
    <w:rsid w:val="00BE2177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Bezseznamu"/>
    <w:uiPriority w:val="99"/>
    <w:semiHidden/>
    <w:unhideWhenUsed/>
    <w:rsid w:val="00BE2177"/>
    <w:pPr>
      <w:numPr>
        <w:numId w:val="1"/>
      </w:numPr>
    </w:pPr>
  </w:style>
  <w:style w:type="numbering" w:styleId="1ai">
    <w:name w:val="Outline List 1"/>
    <w:basedOn w:val="Bezseznamu"/>
    <w:uiPriority w:val="99"/>
    <w:semiHidden/>
    <w:unhideWhenUsed/>
    <w:rsid w:val="00BE2177"/>
    <w:pPr>
      <w:numPr>
        <w:numId w:val="2"/>
      </w:numPr>
    </w:pPr>
  </w:style>
  <w:style w:type="paragraph" w:customStyle="1" w:styleId="wTOCtitle">
    <w:name w:val="wTOCtitle"/>
    <w:basedOn w:val="Normln"/>
    <w:next w:val="wTOCpage"/>
    <w:uiPriority w:val="13"/>
    <w:rsid w:val="00BE2177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ln"/>
    <w:next w:val="Normln"/>
    <w:uiPriority w:val="15"/>
    <w:rsid w:val="00BE2177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ln"/>
    <w:uiPriority w:val="13"/>
    <w:rsid w:val="00BE2177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Obsah3">
    <w:name w:val="toc 3"/>
    <w:basedOn w:val="Normln"/>
    <w:next w:val="Normln"/>
    <w:autoRedefine/>
    <w:uiPriority w:val="39"/>
    <w:rsid w:val="00BE2177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Obsah4">
    <w:name w:val="toc 4"/>
    <w:basedOn w:val="Normln"/>
    <w:next w:val="Normln"/>
    <w:autoRedefine/>
    <w:uiPriority w:val="39"/>
    <w:unhideWhenUsed/>
    <w:rsid w:val="00BE2177"/>
    <w:pPr>
      <w:tabs>
        <w:tab w:val="left" w:pos="1701"/>
        <w:tab w:val="right" w:leader="dot" w:pos="9017"/>
      </w:tabs>
      <w:ind w:left="1701" w:right="386" w:hanging="981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2177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2177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BE2177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rsid w:val="00BE2177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Obsah9">
    <w:name w:val="toc 9"/>
    <w:basedOn w:val="Normln"/>
    <w:next w:val="Normln"/>
    <w:autoRedefine/>
    <w:uiPriority w:val="39"/>
    <w:rsid w:val="00BE2177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ln"/>
    <w:next w:val="wCoverParties"/>
    <w:uiPriority w:val="21"/>
    <w:qFormat/>
    <w:rsid w:val="00BE2177"/>
    <w:pPr>
      <w:spacing w:after="480"/>
      <w:jc w:val="center"/>
    </w:pPr>
  </w:style>
  <w:style w:type="paragraph" w:customStyle="1" w:styleId="wBullet4">
    <w:name w:val="wBullet4"/>
    <w:basedOn w:val="Normln"/>
    <w:uiPriority w:val="8"/>
    <w:qFormat/>
    <w:rsid w:val="0079374D"/>
    <w:pPr>
      <w:numPr>
        <w:numId w:val="9"/>
      </w:numPr>
      <w:spacing w:after="180"/>
      <w:ind w:left="3600" w:hanging="720"/>
      <w:jc w:val="both"/>
    </w:pPr>
  </w:style>
  <w:style w:type="paragraph" w:customStyle="1" w:styleId="wText4">
    <w:name w:val="wText4"/>
    <w:basedOn w:val="Normln"/>
    <w:uiPriority w:val="1"/>
    <w:qFormat/>
    <w:rsid w:val="00BE2177"/>
    <w:pPr>
      <w:spacing w:after="180"/>
      <w:ind w:left="2880"/>
      <w:jc w:val="both"/>
    </w:pPr>
  </w:style>
  <w:style w:type="character" w:styleId="Znakapoznpodarou">
    <w:name w:val="footnote reference"/>
    <w:basedOn w:val="Standardnpsmoodstavce"/>
    <w:uiPriority w:val="99"/>
    <w:semiHidden/>
    <w:unhideWhenUsed/>
    <w:rsid w:val="00BE217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BE2177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2177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ln"/>
    <w:next w:val="Normln"/>
    <w:rsid w:val="00E03967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Mkatabulky">
    <w:name w:val="Table Grid"/>
    <w:basedOn w:val="Normlntabulka"/>
    <w:uiPriority w:val="59"/>
    <w:rsid w:val="00BE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2177"/>
    <w:rPr>
      <w:color w:val="0000FF" w:themeColor="hyperlink"/>
      <w:u w:val="single"/>
    </w:rPr>
  </w:style>
  <w:style w:type="paragraph" w:customStyle="1" w:styleId="wSignTitle">
    <w:name w:val="wSignTitle"/>
    <w:basedOn w:val="Normln"/>
    <w:next w:val="wText"/>
    <w:uiPriority w:val="11"/>
    <w:qFormat/>
    <w:rsid w:val="00BE2177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Standardnpsmoodstavce"/>
    <w:link w:val="wText"/>
    <w:uiPriority w:val="1"/>
    <w:rsid w:val="00BE2177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ln"/>
    <w:next w:val="wText"/>
    <w:uiPriority w:val="10"/>
    <w:rsid w:val="00BE2177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ln"/>
    <w:next w:val="wCoverTitle2"/>
    <w:uiPriority w:val="19"/>
    <w:qFormat/>
    <w:rsid w:val="00BE2177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ln"/>
    <w:next w:val="wCoverTitle1"/>
    <w:uiPriority w:val="19"/>
    <w:qFormat/>
    <w:rsid w:val="00BE2177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ln"/>
    <w:next w:val="wSignNameLine"/>
    <w:uiPriority w:val="11"/>
    <w:qFormat/>
    <w:rsid w:val="00BE2177"/>
    <w:pPr>
      <w:spacing w:before="600" w:after="60"/>
    </w:pPr>
  </w:style>
  <w:style w:type="paragraph" w:customStyle="1" w:styleId="wSignNameLine">
    <w:name w:val="wSignNameLine"/>
    <w:basedOn w:val="Normln"/>
    <w:next w:val="Normln"/>
    <w:uiPriority w:val="11"/>
    <w:qFormat/>
    <w:rsid w:val="00BE2177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ln"/>
    <w:uiPriority w:val="13"/>
    <w:qFormat/>
    <w:rsid w:val="00BE2177"/>
    <w:pPr>
      <w:tabs>
        <w:tab w:val="left" w:pos="567"/>
      </w:tabs>
      <w:ind w:left="56"/>
    </w:pPr>
  </w:style>
  <w:style w:type="paragraph" w:customStyle="1" w:styleId="Definition7">
    <w:name w:val="Definition 7"/>
    <w:basedOn w:val="Normln"/>
    <w:uiPriority w:val="2"/>
    <w:qFormat/>
    <w:rsid w:val="00BE2177"/>
    <w:pPr>
      <w:numPr>
        <w:ilvl w:val="6"/>
        <w:numId w:val="4"/>
      </w:numPr>
      <w:spacing w:after="180"/>
      <w:jc w:val="both"/>
    </w:pPr>
  </w:style>
  <w:style w:type="paragraph" w:customStyle="1" w:styleId="wList1">
    <w:name w:val="wList1"/>
    <w:basedOn w:val="Normln"/>
    <w:uiPriority w:val="7"/>
    <w:qFormat/>
    <w:rsid w:val="00BE2177"/>
    <w:pPr>
      <w:numPr>
        <w:numId w:val="10"/>
      </w:numPr>
      <w:spacing w:after="180"/>
      <w:jc w:val="both"/>
    </w:pPr>
  </w:style>
  <w:style w:type="paragraph" w:customStyle="1" w:styleId="wList2">
    <w:name w:val="wList2"/>
    <w:basedOn w:val="Normln"/>
    <w:uiPriority w:val="7"/>
    <w:qFormat/>
    <w:rsid w:val="00BE2177"/>
    <w:pPr>
      <w:numPr>
        <w:ilvl w:val="1"/>
        <w:numId w:val="10"/>
      </w:numPr>
      <w:spacing w:after="180"/>
      <w:jc w:val="both"/>
    </w:pPr>
  </w:style>
  <w:style w:type="paragraph" w:customStyle="1" w:styleId="wList3">
    <w:name w:val="wList3"/>
    <w:basedOn w:val="Normln"/>
    <w:uiPriority w:val="7"/>
    <w:qFormat/>
    <w:rsid w:val="00BE2177"/>
    <w:pPr>
      <w:numPr>
        <w:ilvl w:val="2"/>
        <w:numId w:val="10"/>
      </w:numPr>
      <w:spacing w:after="180"/>
      <w:jc w:val="both"/>
    </w:pPr>
  </w:style>
  <w:style w:type="paragraph" w:customStyle="1" w:styleId="wList4">
    <w:name w:val="wList4"/>
    <w:basedOn w:val="Normln"/>
    <w:uiPriority w:val="7"/>
    <w:qFormat/>
    <w:rsid w:val="00BE2177"/>
    <w:pPr>
      <w:numPr>
        <w:ilvl w:val="3"/>
        <w:numId w:val="10"/>
      </w:numPr>
      <w:spacing w:after="180"/>
      <w:jc w:val="both"/>
    </w:pPr>
  </w:style>
  <w:style w:type="paragraph" w:customStyle="1" w:styleId="wList5">
    <w:name w:val="wList5"/>
    <w:basedOn w:val="Normln"/>
    <w:uiPriority w:val="7"/>
    <w:qFormat/>
    <w:rsid w:val="00BE2177"/>
    <w:pPr>
      <w:numPr>
        <w:ilvl w:val="4"/>
        <w:numId w:val="10"/>
      </w:numPr>
      <w:spacing w:after="180"/>
      <w:jc w:val="both"/>
    </w:pPr>
  </w:style>
  <w:style w:type="paragraph" w:customStyle="1" w:styleId="wList6">
    <w:name w:val="wList6"/>
    <w:basedOn w:val="Normln"/>
    <w:uiPriority w:val="7"/>
    <w:qFormat/>
    <w:rsid w:val="00BE2177"/>
    <w:pPr>
      <w:numPr>
        <w:ilvl w:val="5"/>
        <w:numId w:val="10"/>
      </w:numPr>
      <w:spacing w:after="180"/>
      <w:jc w:val="both"/>
    </w:pPr>
  </w:style>
  <w:style w:type="paragraph" w:customStyle="1" w:styleId="wList7">
    <w:name w:val="wList7"/>
    <w:basedOn w:val="Normln"/>
    <w:uiPriority w:val="7"/>
    <w:qFormat/>
    <w:rsid w:val="00BE2177"/>
    <w:pPr>
      <w:numPr>
        <w:ilvl w:val="6"/>
        <w:numId w:val="10"/>
      </w:numPr>
      <w:spacing w:after="180"/>
      <w:jc w:val="both"/>
    </w:pPr>
  </w:style>
  <w:style w:type="paragraph" w:customStyle="1" w:styleId="wNoTOC">
    <w:name w:val="wNoTOC"/>
    <w:basedOn w:val="Normln"/>
    <w:next w:val="wText1"/>
    <w:uiPriority w:val="18"/>
    <w:qFormat/>
    <w:rsid w:val="00CF5469"/>
    <w:pPr>
      <w:spacing w:after="180"/>
      <w:jc w:val="both"/>
    </w:pPr>
    <w:rPr>
      <w:rFonts w:eastAsiaTheme="minorHAnsi" w:cstheme="minorBidi"/>
    </w:rPr>
  </w:style>
  <w:style w:type="paragraph" w:customStyle="1" w:styleId="FooterSupressDocId">
    <w:name w:val="FooterSupressDocId"/>
    <w:basedOn w:val="Zpat"/>
    <w:link w:val="FooterSupressDocIdChar"/>
    <w:rsid w:val="00C048A6"/>
  </w:style>
  <w:style w:type="character" w:customStyle="1" w:styleId="FooterSupressDocIdChar">
    <w:name w:val="FooterSupressDocId Char"/>
    <w:basedOn w:val="ZpatChar"/>
    <w:link w:val="FooterSupressDocId"/>
    <w:rsid w:val="00C048A6"/>
    <w:rPr>
      <w:rFonts w:ascii="Times New Roman" w:eastAsia="Times New Roman" w:hAnsi="Times New Roman" w:cs="Times New Roman"/>
      <w:sz w:val="16"/>
      <w:szCs w:val="20"/>
      <w:lang w:val="cs-CZ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7F186E"/>
    <w:pPr>
      <w:spacing w:after="240"/>
      <w:jc w:val="both"/>
    </w:pPr>
    <w:rPr>
      <w:rFonts w:eastAsia="Times New Roman"/>
      <w:sz w:val="24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F186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_CZ@affidea-cr.cz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hiteCase\Word\w00.11.HouseStyle.dotm" TargetMode="External"/></Relationships>
</file>

<file path=word/theme/theme1.xml><?xml version="1.0" encoding="utf-8"?>
<a:theme xmlns:a="http://schemas.openxmlformats.org/drawingml/2006/main" name="Default Theme">
  <a:themeElements>
    <a:clrScheme name="White Re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A5D9"/>
      </a:accent1>
      <a:accent2>
        <a:srgbClr val="DCDDDE"/>
      </a:accent2>
      <a:accent3>
        <a:srgbClr val="46C0E5"/>
      </a:accent3>
      <a:accent4>
        <a:srgbClr val="AFB1B4"/>
      </a:accent4>
      <a:accent5>
        <a:srgbClr val="C5E7F7"/>
      </a:accent5>
      <a:accent6>
        <a:srgbClr val="808285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>
          <a:solidFill>
            <a:schemeClr val="tx1"/>
          </a:solidFill>
          <a:headEnd type="none" w="med" len="med"/>
          <a:tailEnd type="none" w="med" len="med"/>
        </a:ln>
      </a:spPr>
      <a:bodyPr rot="0" spcFirstLastPara="0" vertOverflow="overflow" horzOverflow="overflow" vert="horz" wrap="square" lIns="0" tIns="45720" rIns="0" bIns="45720" numCol="1" spcCol="0" rtlCol="0" fromWordArt="0" anchor="ctr" anchorCtr="1" forceAA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sz="12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solidFill>
          <a:srgbClr val="3656AB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0A9A-0D3A-4293-9759-E47B1BD1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w00.11.HouseStyle</Template>
  <TotalTime>23</TotalTime>
  <Pages>5</Pages>
  <Words>2272</Words>
  <Characters>13405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W&amp;C Standard Template</vt:lpstr>
      <vt:lpstr>W&amp;C Standard Template</vt:lpstr>
    </vt:vector>
  </TitlesOfParts>
  <Company>White &amp; Case LLP</Company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W&amp;C Standard Template</dc:title>
  <dc:creator>W&amp;C Users</dc:creator>
  <cp:lastModifiedBy>Pavlina Samwellova</cp:lastModifiedBy>
  <cp:revision>7</cp:revision>
  <dcterms:created xsi:type="dcterms:W3CDTF">2018-05-30T13:03:00Z</dcterms:created>
  <dcterms:modified xsi:type="dcterms:W3CDTF">2018-05-30T14:40:00Z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DocID">
    <vt:i4>23</vt:i4>
  </property>
  <property fmtid="{D5CDD505-2E9C-101B-9397-08002B2CF9AE}" pid="4" name="NewIn2000">
    <vt:bool>true</vt:bool>
  </property>
  <property fmtid="{D5CDD505-2E9C-101B-9397-08002B2CF9AE}" pid="5" name="WCOffice">
    <vt:lpwstr>Prague</vt:lpwstr>
  </property>
  <property fmtid="{D5CDD505-2E9C-101B-9397-08002B2CF9AE}" pid="6" name="Language1">
    <vt:lpwstr>Czech</vt:lpwstr>
  </property>
  <property fmtid="{D5CDD505-2E9C-101B-9397-08002B2CF9AE}" pid="7" name="Office">
    <vt:lpwstr>Praha</vt:lpwstr>
  </property>
  <property fmtid="{D5CDD505-2E9C-101B-9397-08002B2CF9AE}" pid="8" name="DateFormat">
    <vt:lpwstr>DAY. MONTH YEAR</vt:lpwstr>
  </property>
</Properties>
</file>